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DEDCC" w14:textId="77777777" w:rsidR="006003C7" w:rsidRDefault="006003C7">
      <w:pPr>
        <w:spacing w:line="360" w:lineRule="auto"/>
        <w:jc w:val="center"/>
        <w:rPr>
          <w:rFonts w:ascii="宋体" w:hAnsi="宋体" w:cs="宋体"/>
          <w:b/>
          <w:spacing w:val="-12"/>
          <w:sz w:val="36"/>
          <w:szCs w:val="36"/>
        </w:rPr>
      </w:pPr>
    </w:p>
    <w:p w14:paraId="57C85ECF" w14:textId="118780AF" w:rsidR="006003C7" w:rsidRDefault="008D2E87">
      <w:pPr>
        <w:spacing w:line="480" w:lineRule="auto"/>
        <w:jc w:val="center"/>
        <w:rPr>
          <w:rFonts w:ascii="宋体" w:hAnsi="宋体" w:cs="宋体"/>
          <w:b/>
          <w:spacing w:val="-12"/>
          <w:sz w:val="48"/>
          <w:szCs w:val="44"/>
        </w:rPr>
      </w:pPr>
      <w:r>
        <w:rPr>
          <w:rFonts w:ascii="宋体" w:hAnsi="宋体" w:cs="宋体" w:hint="eastAsia"/>
          <w:b/>
          <w:spacing w:val="-12"/>
          <w:sz w:val="48"/>
          <w:szCs w:val="44"/>
        </w:rPr>
        <w:t>中国西南野生生物种质资源库</w:t>
      </w:r>
      <w:r w:rsidR="007902B7">
        <w:rPr>
          <w:rFonts w:ascii="宋体" w:hAnsi="宋体" w:cs="宋体" w:hint="eastAsia"/>
          <w:b/>
          <w:spacing w:val="-12"/>
          <w:sz w:val="48"/>
          <w:szCs w:val="44"/>
        </w:rPr>
        <w:t>2024-2026</w:t>
      </w:r>
      <w:r>
        <w:rPr>
          <w:rFonts w:ascii="宋体" w:hAnsi="宋体" w:cs="宋体" w:hint="eastAsia"/>
          <w:b/>
          <w:spacing w:val="-12"/>
          <w:sz w:val="48"/>
          <w:szCs w:val="44"/>
        </w:rPr>
        <w:t>年种质资源</w:t>
      </w:r>
      <w:proofErr w:type="gramStart"/>
      <w:r>
        <w:rPr>
          <w:rFonts w:ascii="宋体" w:hAnsi="宋体" w:cs="宋体" w:hint="eastAsia"/>
          <w:b/>
          <w:spacing w:val="-12"/>
          <w:sz w:val="48"/>
          <w:szCs w:val="44"/>
        </w:rPr>
        <w:t>圃</w:t>
      </w:r>
      <w:proofErr w:type="gramEnd"/>
      <w:r>
        <w:rPr>
          <w:rFonts w:ascii="宋体" w:hAnsi="宋体" w:cs="宋体" w:hint="eastAsia"/>
          <w:b/>
          <w:spacing w:val="-12"/>
          <w:sz w:val="48"/>
          <w:szCs w:val="44"/>
        </w:rPr>
        <w:t>维护管理项目</w:t>
      </w:r>
    </w:p>
    <w:p w14:paraId="3CEA11C7" w14:textId="77777777" w:rsidR="006003C7" w:rsidRDefault="006003C7">
      <w:pPr>
        <w:spacing w:line="360" w:lineRule="auto"/>
        <w:jc w:val="center"/>
        <w:rPr>
          <w:rFonts w:ascii="宋体" w:hAnsi="宋体" w:cs="宋体"/>
          <w:b/>
          <w:spacing w:val="-12"/>
          <w:sz w:val="44"/>
          <w:szCs w:val="36"/>
        </w:rPr>
      </w:pPr>
    </w:p>
    <w:p w14:paraId="7AB8CC51" w14:textId="77777777" w:rsidR="006003C7" w:rsidRDefault="006003C7">
      <w:pPr>
        <w:spacing w:line="360" w:lineRule="auto"/>
        <w:jc w:val="center"/>
        <w:rPr>
          <w:rFonts w:ascii="宋体" w:hAnsi="宋体" w:cs="宋体"/>
          <w:b/>
          <w:spacing w:val="-12"/>
          <w:sz w:val="36"/>
          <w:szCs w:val="36"/>
        </w:rPr>
      </w:pPr>
    </w:p>
    <w:p w14:paraId="1E833524" w14:textId="77777777" w:rsidR="006003C7" w:rsidRDefault="006003C7">
      <w:pPr>
        <w:rPr>
          <w:rFonts w:ascii="宋体" w:hAnsi="宋体" w:cs="宋体"/>
        </w:rPr>
      </w:pPr>
    </w:p>
    <w:p w14:paraId="2A9A6758" w14:textId="77777777" w:rsidR="006003C7" w:rsidRDefault="006003C7">
      <w:pPr>
        <w:spacing w:line="360" w:lineRule="auto"/>
        <w:jc w:val="center"/>
        <w:rPr>
          <w:rFonts w:ascii="宋体" w:hAnsi="宋体" w:cs="宋体"/>
          <w:b/>
          <w:spacing w:val="-12"/>
          <w:sz w:val="36"/>
          <w:szCs w:val="36"/>
        </w:rPr>
      </w:pPr>
    </w:p>
    <w:p w14:paraId="007B5677" w14:textId="6007B23B" w:rsidR="006003C7" w:rsidRDefault="008D2E87">
      <w:pPr>
        <w:spacing w:line="360" w:lineRule="auto"/>
        <w:jc w:val="center"/>
        <w:rPr>
          <w:rFonts w:ascii="宋体" w:hAnsi="宋体" w:cs="宋体"/>
          <w:b/>
          <w:sz w:val="52"/>
          <w:szCs w:val="56"/>
        </w:rPr>
      </w:pPr>
      <w:r>
        <w:rPr>
          <w:rFonts w:ascii="宋体" w:hAnsi="宋体" w:cs="宋体" w:hint="eastAsia"/>
          <w:b/>
          <w:sz w:val="52"/>
          <w:szCs w:val="56"/>
        </w:rPr>
        <w:t>采购文件</w:t>
      </w:r>
    </w:p>
    <w:p w14:paraId="16B0CF40" w14:textId="77777777" w:rsidR="006003C7" w:rsidRDefault="006003C7">
      <w:pPr>
        <w:spacing w:line="360" w:lineRule="auto"/>
        <w:ind w:left="1841" w:hangingChars="573" w:hanging="1841"/>
        <w:jc w:val="center"/>
        <w:rPr>
          <w:rFonts w:ascii="宋体" w:hAnsi="宋体" w:cs="宋体"/>
          <w:b/>
          <w:sz w:val="32"/>
        </w:rPr>
      </w:pPr>
    </w:p>
    <w:p w14:paraId="180B90B0" w14:textId="77777777" w:rsidR="006003C7" w:rsidRDefault="006003C7">
      <w:pPr>
        <w:spacing w:line="360" w:lineRule="auto"/>
        <w:ind w:left="1841" w:hangingChars="573" w:hanging="1841"/>
        <w:jc w:val="center"/>
        <w:rPr>
          <w:rFonts w:ascii="宋体" w:hAnsi="宋体" w:cs="宋体"/>
          <w:b/>
          <w:sz w:val="32"/>
        </w:rPr>
      </w:pPr>
    </w:p>
    <w:p w14:paraId="0EBA6507" w14:textId="302AE9E9" w:rsidR="006003C7" w:rsidRDefault="008D2E87">
      <w:pPr>
        <w:wordWrap w:val="0"/>
        <w:jc w:val="center"/>
        <w:rPr>
          <w:rFonts w:ascii="宋体" w:hAnsi="宋体" w:cs="宋体"/>
          <w:color w:val="333333"/>
          <w:sz w:val="21"/>
          <w:szCs w:val="21"/>
        </w:rPr>
      </w:pPr>
      <w:r>
        <w:rPr>
          <w:rFonts w:ascii="宋体" w:hAnsi="宋体" w:cs="宋体" w:hint="eastAsia"/>
          <w:b/>
          <w:sz w:val="32"/>
        </w:rPr>
        <w:t>项目编号：</w:t>
      </w:r>
      <w:r w:rsidR="006A55D3">
        <w:rPr>
          <w:rFonts w:ascii="宋体" w:hAnsi="宋体" w:cs="宋体"/>
          <w:b/>
          <w:sz w:val="32"/>
        </w:rPr>
        <w:t>KIBKC023</w:t>
      </w:r>
    </w:p>
    <w:p w14:paraId="1FC27867" w14:textId="77777777" w:rsidR="006003C7" w:rsidRDefault="008D2E87">
      <w:pPr>
        <w:spacing w:line="360" w:lineRule="auto"/>
        <w:ind w:left="1841" w:hangingChars="573" w:hanging="1841"/>
        <w:jc w:val="center"/>
        <w:rPr>
          <w:rFonts w:ascii="宋体" w:hAnsi="宋体" w:cs="宋体"/>
          <w:b/>
          <w:sz w:val="32"/>
        </w:rPr>
      </w:pPr>
      <w:r>
        <w:rPr>
          <w:rFonts w:ascii="宋体" w:hAnsi="宋体" w:cs="宋体" w:hint="eastAsia"/>
          <w:b/>
          <w:sz w:val="32"/>
        </w:rPr>
        <w:t xml:space="preserve"> </w:t>
      </w:r>
    </w:p>
    <w:p w14:paraId="0291C1C1" w14:textId="77777777" w:rsidR="006003C7" w:rsidRDefault="006003C7">
      <w:pPr>
        <w:spacing w:line="360" w:lineRule="auto"/>
        <w:jc w:val="center"/>
        <w:rPr>
          <w:rFonts w:ascii="宋体" w:hAnsi="宋体" w:cs="宋体"/>
          <w:b/>
          <w:sz w:val="32"/>
        </w:rPr>
      </w:pPr>
    </w:p>
    <w:p w14:paraId="2CC2B908" w14:textId="77777777" w:rsidR="006003C7" w:rsidRDefault="006003C7">
      <w:pPr>
        <w:spacing w:line="360" w:lineRule="auto"/>
        <w:jc w:val="center"/>
        <w:rPr>
          <w:rFonts w:ascii="宋体" w:hAnsi="宋体" w:cs="宋体"/>
          <w:b/>
          <w:sz w:val="32"/>
        </w:rPr>
      </w:pPr>
    </w:p>
    <w:p w14:paraId="454134AC" w14:textId="77777777" w:rsidR="006003C7" w:rsidRDefault="006003C7">
      <w:pPr>
        <w:spacing w:line="360" w:lineRule="auto"/>
        <w:rPr>
          <w:rFonts w:ascii="宋体" w:hAnsi="宋体" w:cs="宋体"/>
          <w:b/>
          <w:sz w:val="32"/>
        </w:rPr>
      </w:pPr>
    </w:p>
    <w:p w14:paraId="718E8BA0" w14:textId="77777777" w:rsidR="006003C7" w:rsidRDefault="008D2E87">
      <w:pPr>
        <w:spacing w:line="360" w:lineRule="auto"/>
        <w:ind w:firstLineChars="282" w:firstLine="849"/>
        <w:jc w:val="center"/>
        <w:rPr>
          <w:rFonts w:ascii="宋体" w:hAnsi="宋体" w:cs="宋体"/>
          <w:b/>
          <w:bCs/>
          <w:sz w:val="30"/>
          <w:szCs w:val="30"/>
        </w:rPr>
      </w:pPr>
      <w:r>
        <w:rPr>
          <w:rFonts w:ascii="宋体" w:hAnsi="宋体" w:cs="宋体" w:hint="eastAsia"/>
          <w:b/>
          <w:bCs/>
          <w:sz w:val="30"/>
          <w:szCs w:val="30"/>
        </w:rPr>
        <w:t>采购人：中国科学院昆明植物研究所</w:t>
      </w:r>
    </w:p>
    <w:p w14:paraId="048F7942" w14:textId="77777777" w:rsidR="006003C7" w:rsidRDefault="006003C7">
      <w:pPr>
        <w:pStyle w:val="20"/>
        <w:ind w:left="400" w:firstLine="400"/>
        <w:rPr>
          <w:rFonts w:ascii="宋体" w:hAnsi="宋体" w:cs="宋体"/>
        </w:rPr>
      </w:pPr>
    </w:p>
    <w:p w14:paraId="127929AE" w14:textId="77777777" w:rsidR="006003C7" w:rsidRDefault="006003C7">
      <w:pPr>
        <w:pStyle w:val="20"/>
        <w:ind w:left="400" w:firstLine="400"/>
        <w:rPr>
          <w:rFonts w:ascii="宋体" w:hAnsi="宋体" w:cs="宋体"/>
        </w:rPr>
      </w:pPr>
    </w:p>
    <w:p w14:paraId="4D40BDD2" w14:textId="62598EF5" w:rsidR="006003C7" w:rsidRDefault="006A55D3">
      <w:pPr>
        <w:spacing w:line="360" w:lineRule="auto"/>
        <w:jc w:val="center"/>
        <w:rPr>
          <w:rFonts w:ascii="宋体" w:hAnsi="宋体" w:cs="宋体"/>
          <w:b/>
          <w:sz w:val="30"/>
          <w:szCs w:val="30"/>
        </w:rPr>
      </w:pPr>
      <w:r>
        <w:rPr>
          <w:rFonts w:ascii="宋体" w:hAnsi="宋体" w:cs="宋体" w:hint="eastAsia"/>
          <w:b/>
          <w:bCs/>
          <w:sz w:val="30"/>
          <w:szCs w:val="30"/>
        </w:rPr>
        <w:t>2</w:t>
      </w:r>
      <w:r>
        <w:rPr>
          <w:rFonts w:ascii="宋体" w:hAnsi="宋体" w:cs="宋体"/>
          <w:b/>
          <w:bCs/>
          <w:sz w:val="30"/>
          <w:szCs w:val="30"/>
        </w:rPr>
        <w:t>024</w:t>
      </w:r>
      <w:r w:rsidR="008D2E87">
        <w:rPr>
          <w:rFonts w:ascii="宋体" w:hAnsi="宋体" w:cs="宋体" w:hint="eastAsia"/>
          <w:b/>
          <w:bCs/>
          <w:sz w:val="30"/>
          <w:szCs w:val="30"/>
        </w:rPr>
        <w:t>年</w:t>
      </w:r>
      <w:r>
        <w:rPr>
          <w:rFonts w:ascii="宋体" w:hAnsi="宋体" w:cs="宋体" w:hint="eastAsia"/>
          <w:b/>
          <w:bCs/>
          <w:sz w:val="30"/>
          <w:szCs w:val="30"/>
        </w:rPr>
        <w:t>4</w:t>
      </w:r>
      <w:r w:rsidR="008D2E87">
        <w:rPr>
          <w:rFonts w:ascii="宋体" w:hAnsi="宋体" w:cs="宋体" w:hint="eastAsia"/>
          <w:b/>
          <w:bCs/>
          <w:sz w:val="30"/>
          <w:szCs w:val="30"/>
        </w:rPr>
        <w:t>月</w:t>
      </w:r>
    </w:p>
    <w:p w14:paraId="47BEF150" w14:textId="77777777" w:rsidR="006003C7" w:rsidRDefault="006003C7">
      <w:pPr>
        <w:pStyle w:val="1"/>
        <w:rPr>
          <w:rFonts w:ascii="宋体" w:eastAsia="宋体" w:hAnsi="宋体" w:cs="宋体"/>
          <w:b/>
          <w:bCs/>
          <w:sz w:val="36"/>
          <w:szCs w:val="13"/>
        </w:rPr>
        <w:sectPr w:rsidR="006003C7" w:rsidSect="00216CB4">
          <w:headerReference w:type="default" r:id="rId9"/>
          <w:footerReference w:type="even" r:id="rId10"/>
          <w:footerReference w:type="default" r:id="rId11"/>
          <w:headerReference w:type="first" r:id="rId12"/>
          <w:pgSz w:w="11906" w:h="16838"/>
          <w:pgMar w:top="1304" w:right="1304" w:bottom="1304" w:left="1304" w:header="851" w:footer="992" w:gutter="0"/>
          <w:pgNumType w:fmt="numberInDash"/>
          <w:cols w:space="720"/>
          <w:titlePg/>
          <w:docGrid w:linePitch="312"/>
        </w:sectPr>
      </w:pPr>
      <w:bookmarkStart w:id="0" w:name="_Toc6200"/>
    </w:p>
    <w:p w14:paraId="033C639B" w14:textId="77777777" w:rsidR="006003C7" w:rsidRDefault="008D2E87">
      <w:pPr>
        <w:pStyle w:val="1"/>
        <w:rPr>
          <w:rFonts w:ascii="宋体" w:eastAsia="宋体" w:hAnsi="宋体" w:cs="宋体"/>
          <w:b/>
          <w:bCs/>
          <w:sz w:val="36"/>
          <w:szCs w:val="13"/>
        </w:rPr>
      </w:pPr>
      <w:r>
        <w:rPr>
          <w:rFonts w:ascii="宋体" w:eastAsia="宋体" w:hAnsi="宋体" w:cs="宋体" w:hint="eastAsia"/>
          <w:b/>
          <w:bCs/>
          <w:sz w:val="36"/>
          <w:szCs w:val="13"/>
        </w:rPr>
        <w:lastRenderedPageBreak/>
        <w:t>目录</w:t>
      </w:r>
      <w:bookmarkEnd w:id="0"/>
    </w:p>
    <w:p w14:paraId="3EC5E71C" w14:textId="77777777" w:rsidR="006003C7" w:rsidRDefault="006003C7">
      <w:pPr>
        <w:pStyle w:val="10"/>
        <w:tabs>
          <w:tab w:val="right" w:leader="dot" w:pos="9628"/>
        </w:tabs>
        <w:spacing w:line="120" w:lineRule="exact"/>
        <w:rPr>
          <w:rStyle w:val="afe"/>
          <w:rFonts w:ascii="宋体" w:hAnsi="宋体" w:cs="宋体"/>
          <w:color w:val="auto"/>
          <w:sz w:val="21"/>
          <w:szCs w:val="21"/>
        </w:rPr>
      </w:pPr>
    </w:p>
    <w:p w14:paraId="493FE0AF" w14:textId="130F4FBB" w:rsidR="006003C7" w:rsidRDefault="008D2E87">
      <w:pPr>
        <w:pStyle w:val="10"/>
        <w:tabs>
          <w:tab w:val="right" w:leader="dot" w:pos="9072"/>
        </w:tabs>
        <w:spacing w:line="480" w:lineRule="auto"/>
        <w:rPr>
          <w:rFonts w:ascii="宋体" w:hAnsi="宋体" w:cs="宋体"/>
          <w:noProof/>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TOC \o "1-3" \h \z \u </w:instrText>
      </w:r>
      <w:r>
        <w:rPr>
          <w:rFonts w:ascii="宋体" w:hAnsi="宋体" w:cs="宋体" w:hint="eastAsia"/>
          <w:sz w:val="21"/>
          <w:szCs w:val="21"/>
        </w:rPr>
        <w:fldChar w:fldCharType="separate"/>
      </w:r>
      <w:hyperlink w:anchor="_Toc26633" w:history="1">
        <w:r>
          <w:rPr>
            <w:rFonts w:ascii="宋体" w:hAnsi="宋体" w:cs="宋体" w:hint="eastAsia"/>
            <w:bCs/>
            <w:noProof/>
            <w:kern w:val="32"/>
            <w:sz w:val="21"/>
            <w:szCs w:val="21"/>
            <w:lang w:bidi="en-US"/>
          </w:rPr>
          <w:t xml:space="preserve">第一章 </w:t>
        </w:r>
        <w:r w:rsidR="006A55D3">
          <w:rPr>
            <w:rFonts w:ascii="宋体" w:hAnsi="宋体" w:cs="宋体" w:hint="eastAsia"/>
            <w:bCs/>
            <w:noProof/>
            <w:kern w:val="32"/>
            <w:sz w:val="21"/>
            <w:szCs w:val="21"/>
            <w:lang w:bidi="en-US"/>
          </w:rPr>
          <w:t>竞争性磋商</w:t>
        </w:r>
        <w:r>
          <w:rPr>
            <w:rFonts w:ascii="宋体" w:hAnsi="宋体" w:cs="宋体" w:hint="eastAsia"/>
            <w:bCs/>
            <w:noProof/>
            <w:kern w:val="32"/>
            <w:sz w:val="21"/>
            <w:szCs w:val="21"/>
            <w:lang w:bidi="en-US"/>
          </w:rPr>
          <w:t>公告</w:t>
        </w:r>
        <w:r>
          <w:rPr>
            <w:rFonts w:ascii="宋体" w:hAnsi="宋体" w:cs="宋体" w:hint="eastAsia"/>
            <w:noProof/>
            <w:sz w:val="21"/>
            <w:szCs w:val="21"/>
          </w:rPr>
          <w:tab/>
        </w:r>
        <w:r>
          <w:rPr>
            <w:rFonts w:ascii="宋体" w:hAnsi="宋体" w:cs="宋体" w:hint="eastAsia"/>
            <w:noProof/>
            <w:sz w:val="21"/>
            <w:szCs w:val="21"/>
          </w:rPr>
          <w:fldChar w:fldCharType="begin"/>
        </w:r>
        <w:r>
          <w:rPr>
            <w:rFonts w:ascii="宋体" w:hAnsi="宋体" w:cs="宋体" w:hint="eastAsia"/>
            <w:noProof/>
            <w:sz w:val="21"/>
            <w:szCs w:val="21"/>
          </w:rPr>
          <w:instrText xml:space="preserve"> PAGEREF _Toc26633 \h </w:instrText>
        </w:r>
        <w:r>
          <w:rPr>
            <w:rFonts w:ascii="宋体" w:hAnsi="宋体" w:cs="宋体" w:hint="eastAsia"/>
            <w:noProof/>
            <w:sz w:val="21"/>
            <w:szCs w:val="21"/>
          </w:rPr>
        </w:r>
        <w:r>
          <w:rPr>
            <w:rFonts w:ascii="宋体" w:hAnsi="宋体" w:cs="宋体" w:hint="eastAsia"/>
            <w:noProof/>
            <w:sz w:val="21"/>
            <w:szCs w:val="21"/>
          </w:rPr>
          <w:fldChar w:fldCharType="separate"/>
        </w:r>
        <w:r w:rsidR="006A55D3">
          <w:rPr>
            <w:rFonts w:ascii="宋体" w:hAnsi="宋体" w:cs="宋体"/>
            <w:noProof/>
            <w:sz w:val="21"/>
            <w:szCs w:val="21"/>
          </w:rPr>
          <w:t>- 1 -</w:t>
        </w:r>
        <w:r>
          <w:rPr>
            <w:rFonts w:ascii="宋体" w:hAnsi="宋体" w:cs="宋体" w:hint="eastAsia"/>
            <w:noProof/>
            <w:sz w:val="21"/>
            <w:szCs w:val="21"/>
          </w:rPr>
          <w:fldChar w:fldCharType="end"/>
        </w:r>
      </w:hyperlink>
    </w:p>
    <w:p w14:paraId="329B7D4E" w14:textId="77777777" w:rsidR="006003C7" w:rsidRDefault="00034DF5">
      <w:pPr>
        <w:pStyle w:val="10"/>
        <w:tabs>
          <w:tab w:val="right" w:leader="dot" w:pos="9072"/>
        </w:tabs>
        <w:spacing w:line="480" w:lineRule="auto"/>
        <w:rPr>
          <w:rFonts w:ascii="宋体" w:hAnsi="宋体" w:cs="宋体"/>
          <w:noProof/>
          <w:sz w:val="21"/>
          <w:szCs w:val="21"/>
        </w:rPr>
      </w:pPr>
      <w:hyperlink w:anchor="_Toc25322" w:history="1">
        <w:r w:rsidR="008D2E87">
          <w:rPr>
            <w:rFonts w:ascii="宋体" w:hAnsi="宋体" w:cs="宋体" w:hint="eastAsia"/>
            <w:bCs/>
            <w:noProof/>
            <w:kern w:val="32"/>
            <w:sz w:val="21"/>
            <w:szCs w:val="21"/>
            <w:lang w:bidi="en-US"/>
          </w:rPr>
          <w:t>第二章 供应商须知</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_Toc25322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- 3 -</w:t>
        </w:r>
        <w:r w:rsidR="008D2E87">
          <w:rPr>
            <w:rFonts w:ascii="宋体" w:hAnsi="宋体" w:cs="宋体" w:hint="eastAsia"/>
            <w:noProof/>
            <w:sz w:val="21"/>
            <w:szCs w:val="21"/>
          </w:rPr>
          <w:fldChar w:fldCharType="end"/>
        </w:r>
      </w:hyperlink>
    </w:p>
    <w:p w14:paraId="1222EA1D" w14:textId="77777777" w:rsidR="006003C7" w:rsidRDefault="00034DF5">
      <w:pPr>
        <w:pStyle w:val="23"/>
        <w:tabs>
          <w:tab w:val="right" w:leader="dot" w:pos="9072"/>
        </w:tabs>
        <w:spacing w:line="480" w:lineRule="auto"/>
        <w:rPr>
          <w:rFonts w:ascii="宋体" w:hAnsi="宋体" w:cs="宋体"/>
          <w:noProof/>
          <w:sz w:val="21"/>
          <w:szCs w:val="21"/>
        </w:rPr>
      </w:pPr>
      <w:hyperlink w:anchor="_Toc9530" w:history="1">
        <w:r w:rsidR="008D2E87">
          <w:rPr>
            <w:rFonts w:ascii="宋体" w:hAnsi="宋体" w:cs="宋体" w:hint="eastAsia"/>
            <w:bCs/>
            <w:iCs/>
            <w:noProof/>
            <w:sz w:val="21"/>
            <w:szCs w:val="21"/>
            <w:lang w:bidi="en-US"/>
          </w:rPr>
          <w:t>供应商须知前附表</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_Toc9530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- 3 -</w:t>
        </w:r>
        <w:r w:rsidR="008D2E87">
          <w:rPr>
            <w:rFonts w:ascii="宋体" w:hAnsi="宋体" w:cs="宋体" w:hint="eastAsia"/>
            <w:noProof/>
            <w:sz w:val="21"/>
            <w:szCs w:val="21"/>
          </w:rPr>
          <w:fldChar w:fldCharType="end"/>
        </w:r>
      </w:hyperlink>
    </w:p>
    <w:p w14:paraId="607C06AB" w14:textId="77777777" w:rsidR="006003C7" w:rsidRDefault="00034DF5">
      <w:pPr>
        <w:pStyle w:val="23"/>
        <w:tabs>
          <w:tab w:val="right" w:leader="dot" w:pos="9072"/>
        </w:tabs>
        <w:spacing w:line="480" w:lineRule="auto"/>
        <w:rPr>
          <w:rFonts w:ascii="宋体" w:hAnsi="宋体" w:cs="宋体"/>
          <w:noProof/>
          <w:sz w:val="21"/>
          <w:szCs w:val="21"/>
        </w:rPr>
      </w:pPr>
      <w:hyperlink w:anchor="_Toc12189" w:history="1">
        <w:r w:rsidR="008D2E87">
          <w:rPr>
            <w:rFonts w:ascii="宋体" w:hAnsi="宋体" w:cs="宋体" w:hint="eastAsia"/>
            <w:bCs/>
            <w:iCs/>
            <w:noProof/>
            <w:sz w:val="21"/>
            <w:szCs w:val="21"/>
            <w:lang w:bidi="en-US"/>
          </w:rPr>
          <w:t>1．总则</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_Toc12189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- 7 -</w:t>
        </w:r>
        <w:r w:rsidR="008D2E87">
          <w:rPr>
            <w:rFonts w:ascii="宋体" w:hAnsi="宋体" w:cs="宋体" w:hint="eastAsia"/>
            <w:noProof/>
            <w:sz w:val="21"/>
            <w:szCs w:val="21"/>
          </w:rPr>
          <w:fldChar w:fldCharType="end"/>
        </w:r>
      </w:hyperlink>
    </w:p>
    <w:p w14:paraId="1118A770" w14:textId="3D815E1B" w:rsidR="006003C7" w:rsidRDefault="00034DF5">
      <w:pPr>
        <w:pStyle w:val="23"/>
        <w:tabs>
          <w:tab w:val="right" w:leader="dot" w:pos="9072"/>
        </w:tabs>
        <w:spacing w:line="480" w:lineRule="auto"/>
        <w:rPr>
          <w:rFonts w:ascii="宋体" w:hAnsi="宋体" w:cs="宋体"/>
          <w:noProof/>
          <w:sz w:val="21"/>
          <w:szCs w:val="21"/>
        </w:rPr>
      </w:pPr>
      <w:hyperlink w:anchor="_Toc11408" w:history="1">
        <w:r w:rsidR="008D2E87">
          <w:rPr>
            <w:rFonts w:ascii="宋体" w:hAnsi="宋体" w:cs="宋体" w:hint="eastAsia"/>
            <w:bCs/>
            <w:iCs/>
            <w:noProof/>
            <w:sz w:val="21"/>
            <w:szCs w:val="21"/>
            <w:lang w:bidi="en-US"/>
          </w:rPr>
          <w:t>2．</w:t>
        </w:r>
        <w:r w:rsidR="006A55D3">
          <w:rPr>
            <w:rFonts w:ascii="宋体" w:hAnsi="宋体" w:cs="宋体" w:hint="eastAsia"/>
            <w:bCs/>
            <w:iCs/>
            <w:noProof/>
            <w:sz w:val="21"/>
            <w:szCs w:val="21"/>
            <w:lang w:bidi="en-US"/>
          </w:rPr>
          <w:t>竞争性磋商</w:t>
        </w:r>
        <w:r w:rsidR="008D2E87">
          <w:rPr>
            <w:rFonts w:ascii="宋体" w:hAnsi="宋体" w:cs="宋体" w:hint="eastAsia"/>
            <w:bCs/>
            <w:iCs/>
            <w:noProof/>
            <w:sz w:val="21"/>
            <w:szCs w:val="21"/>
            <w:lang w:bidi="en-US"/>
          </w:rPr>
          <w:t>采购文件</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_Toc11408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- 8 -</w:t>
        </w:r>
        <w:r w:rsidR="008D2E87">
          <w:rPr>
            <w:rFonts w:ascii="宋体" w:hAnsi="宋体" w:cs="宋体" w:hint="eastAsia"/>
            <w:noProof/>
            <w:sz w:val="21"/>
            <w:szCs w:val="21"/>
          </w:rPr>
          <w:fldChar w:fldCharType="end"/>
        </w:r>
      </w:hyperlink>
    </w:p>
    <w:p w14:paraId="79DC3AF1" w14:textId="77777777" w:rsidR="006003C7" w:rsidRDefault="00034DF5">
      <w:pPr>
        <w:pStyle w:val="23"/>
        <w:tabs>
          <w:tab w:val="right" w:leader="dot" w:pos="9072"/>
        </w:tabs>
        <w:spacing w:line="480" w:lineRule="auto"/>
        <w:rPr>
          <w:rFonts w:ascii="宋体" w:hAnsi="宋体" w:cs="宋体"/>
          <w:noProof/>
          <w:sz w:val="21"/>
          <w:szCs w:val="21"/>
        </w:rPr>
      </w:pPr>
      <w:hyperlink w:anchor="_Toc12024" w:history="1">
        <w:r w:rsidR="008D2E87">
          <w:rPr>
            <w:rFonts w:ascii="宋体" w:hAnsi="宋体" w:cs="宋体" w:hint="eastAsia"/>
            <w:bCs/>
            <w:iCs/>
            <w:noProof/>
            <w:sz w:val="21"/>
            <w:szCs w:val="21"/>
            <w:lang w:bidi="en-US"/>
          </w:rPr>
          <w:t>3．响应文件</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_Toc12024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- 9 -</w:t>
        </w:r>
        <w:r w:rsidR="008D2E87">
          <w:rPr>
            <w:rFonts w:ascii="宋体" w:hAnsi="宋体" w:cs="宋体" w:hint="eastAsia"/>
            <w:noProof/>
            <w:sz w:val="21"/>
            <w:szCs w:val="21"/>
          </w:rPr>
          <w:fldChar w:fldCharType="end"/>
        </w:r>
      </w:hyperlink>
    </w:p>
    <w:p w14:paraId="10CE25CA" w14:textId="69B07E0F" w:rsidR="006003C7" w:rsidRDefault="00034DF5">
      <w:pPr>
        <w:pStyle w:val="23"/>
        <w:tabs>
          <w:tab w:val="right" w:leader="dot" w:pos="9072"/>
        </w:tabs>
        <w:spacing w:line="480" w:lineRule="auto"/>
        <w:rPr>
          <w:rFonts w:ascii="宋体" w:hAnsi="宋体" w:cs="宋体"/>
          <w:noProof/>
          <w:sz w:val="21"/>
          <w:szCs w:val="21"/>
        </w:rPr>
      </w:pPr>
      <w:hyperlink w:anchor="_Toc9709" w:history="1">
        <w:r w:rsidR="008D2E87">
          <w:rPr>
            <w:rFonts w:ascii="宋体" w:hAnsi="宋体" w:cs="宋体" w:hint="eastAsia"/>
            <w:bCs/>
            <w:iCs/>
            <w:noProof/>
            <w:sz w:val="21"/>
            <w:szCs w:val="21"/>
            <w:lang w:bidi="en-US"/>
          </w:rPr>
          <w:t>4．</w:t>
        </w:r>
        <w:r w:rsidR="006A55D3">
          <w:rPr>
            <w:rFonts w:ascii="宋体" w:hAnsi="宋体" w:cs="宋体" w:hint="eastAsia"/>
            <w:bCs/>
            <w:iCs/>
            <w:noProof/>
            <w:sz w:val="21"/>
            <w:szCs w:val="21"/>
            <w:lang w:bidi="en-US"/>
          </w:rPr>
          <w:t>磋商</w:t>
        </w:r>
        <w:r w:rsidR="008D2E87">
          <w:rPr>
            <w:rFonts w:ascii="宋体" w:hAnsi="宋体" w:cs="宋体" w:hint="eastAsia"/>
            <w:bCs/>
            <w:iCs/>
            <w:noProof/>
            <w:sz w:val="21"/>
            <w:szCs w:val="21"/>
            <w:lang w:bidi="en-US"/>
          </w:rPr>
          <w:t>申请</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_Toc9709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- 10 -</w:t>
        </w:r>
        <w:r w:rsidR="008D2E87">
          <w:rPr>
            <w:rFonts w:ascii="宋体" w:hAnsi="宋体" w:cs="宋体" w:hint="eastAsia"/>
            <w:noProof/>
            <w:sz w:val="21"/>
            <w:szCs w:val="21"/>
          </w:rPr>
          <w:fldChar w:fldCharType="end"/>
        </w:r>
      </w:hyperlink>
    </w:p>
    <w:p w14:paraId="4F8C8222" w14:textId="77777777" w:rsidR="006003C7" w:rsidRDefault="00034DF5">
      <w:pPr>
        <w:pStyle w:val="23"/>
        <w:tabs>
          <w:tab w:val="right" w:leader="dot" w:pos="9072"/>
        </w:tabs>
        <w:spacing w:line="480" w:lineRule="auto"/>
        <w:rPr>
          <w:rFonts w:ascii="宋体" w:hAnsi="宋体" w:cs="宋体"/>
          <w:noProof/>
          <w:sz w:val="21"/>
          <w:szCs w:val="21"/>
        </w:rPr>
      </w:pPr>
      <w:hyperlink w:anchor="_Toc1778" w:history="1">
        <w:r w:rsidR="008D2E87">
          <w:rPr>
            <w:rFonts w:ascii="宋体" w:hAnsi="宋体" w:cs="宋体" w:hint="eastAsia"/>
            <w:bCs/>
            <w:iCs/>
            <w:noProof/>
            <w:sz w:val="21"/>
            <w:szCs w:val="21"/>
            <w:lang w:bidi="en-US"/>
          </w:rPr>
          <w:t>5．响应文件开启</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_Toc1778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- 11 -</w:t>
        </w:r>
        <w:r w:rsidR="008D2E87">
          <w:rPr>
            <w:rFonts w:ascii="宋体" w:hAnsi="宋体" w:cs="宋体" w:hint="eastAsia"/>
            <w:noProof/>
            <w:sz w:val="21"/>
            <w:szCs w:val="21"/>
          </w:rPr>
          <w:fldChar w:fldCharType="end"/>
        </w:r>
      </w:hyperlink>
    </w:p>
    <w:p w14:paraId="5C6944B1" w14:textId="77777777" w:rsidR="006003C7" w:rsidRDefault="00034DF5">
      <w:pPr>
        <w:pStyle w:val="23"/>
        <w:tabs>
          <w:tab w:val="right" w:leader="dot" w:pos="9072"/>
        </w:tabs>
        <w:spacing w:line="480" w:lineRule="auto"/>
        <w:rPr>
          <w:rFonts w:ascii="宋体" w:hAnsi="宋体" w:cs="宋体"/>
          <w:noProof/>
          <w:sz w:val="21"/>
          <w:szCs w:val="21"/>
        </w:rPr>
      </w:pPr>
      <w:hyperlink w:anchor="_Toc30222" w:history="1">
        <w:r w:rsidR="008D2E87">
          <w:rPr>
            <w:rFonts w:ascii="宋体" w:hAnsi="宋体" w:cs="宋体" w:hint="eastAsia"/>
            <w:bCs/>
            <w:iCs/>
            <w:noProof/>
            <w:sz w:val="21"/>
            <w:szCs w:val="21"/>
            <w:lang w:bidi="en-US"/>
          </w:rPr>
          <w:t>6．评审</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_Toc30222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- 11 -</w:t>
        </w:r>
        <w:r w:rsidR="008D2E87">
          <w:rPr>
            <w:rFonts w:ascii="宋体" w:hAnsi="宋体" w:cs="宋体" w:hint="eastAsia"/>
            <w:noProof/>
            <w:sz w:val="21"/>
            <w:szCs w:val="21"/>
          </w:rPr>
          <w:fldChar w:fldCharType="end"/>
        </w:r>
      </w:hyperlink>
    </w:p>
    <w:p w14:paraId="4D7D1B2F" w14:textId="77777777" w:rsidR="006003C7" w:rsidRDefault="00034DF5">
      <w:pPr>
        <w:pStyle w:val="23"/>
        <w:tabs>
          <w:tab w:val="right" w:leader="dot" w:pos="9072"/>
        </w:tabs>
        <w:spacing w:line="480" w:lineRule="auto"/>
        <w:rPr>
          <w:rFonts w:ascii="宋体" w:hAnsi="宋体" w:cs="宋体"/>
          <w:noProof/>
          <w:sz w:val="21"/>
          <w:szCs w:val="21"/>
        </w:rPr>
      </w:pPr>
      <w:hyperlink w:anchor="_Toc1315" w:history="1">
        <w:r w:rsidR="008D2E87">
          <w:rPr>
            <w:rFonts w:ascii="宋体" w:hAnsi="宋体" w:cs="宋体" w:hint="eastAsia"/>
            <w:bCs/>
            <w:iCs/>
            <w:noProof/>
            <w:sz w:val="21"/>
            <w:szCs w:val="21"/>
            <w:lang w:bidi="en-US"/>
          </w:rPr>
          <w:t>7．合同授予</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_Toc1315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- 12 -</w:t>
        </w:r>
        <w:r w:rsidR="008D2E87">
          <w:rPr>
            <w:rFonts w:ascii="宋体" w:hAnsi="宋体" w:cs="宋体" w:hint="eastAsia"/>
            <w:noProof/>
            <w:sz w:val="21"/>
            <w:szCs w:val="21"/>
          </w:rPr>
          <w:fldChar w:fldCharType="end"/>
        </w:r>
      </w:hyperlink>
    </w:p>
    <w:p w14:paraId="5388AE98" w14:textId="77777777" w:rsidR="006003C7" w:rsidRDefault="00034DF5">
      <w:pPr>
        <w:pStyle w:val="23"/>
        <w:tabs>
          <w:tab w:val="right" w:leader="dot" w:pos="9072"/>
        </w:tabs>
        <w:spacing w:line="480" w:lineRule="auto"/>
        <w:rPr>
          <w:rFonts w:ascii="宋体" w:hAnsi="宋体" w:cs="宋体"/>
          <w:noProof/>
          <w:sz w:val="21"/>
          <w:szCs w:val="21"/>
        </w:rPr>
      </w:pPr>
      <w:hyperlink w:anchor="_Toc25952" w:history="1">
        <w:r w:rsidR="008D2E87">
          <w:rPr>
            <w:rFonts w:ascii="宋体" w:hAnsi="宋体" w:cs="宋体" w:hint="eastAsia"/>
            <w:bCs/>
            <w:iCs/>
            <w:noProof/>
            <w:sz w:val="21"/>
            <w:szCs w:val="21"/>
            <w:lang w:bidi="en-US"/>
          </w:rPr>
          <w:t>8．纪律和监督</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_Toc25952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- 12 -</w:t>
        </w:r>
        <w:r w:rsidR="008D2E87">
          <w:rPr>
            <w:rFonts w:ascii="宋体" w:hAnsi="宋体" w:cs="宋体" w:hint="eastAsia"/>
            <w:noProof/>
            <w:sz w:val="21"/>
            <w:szCs w:val="21"/>
          </w:rPr>
          <w:fldChar w:fldCharType="end"/>
        </w:r>
      </w:hyperlink>
    </w:p>
    <w:p w14:paraId="3D9ED2DD" w14:textId="77777777" w:rsidR="006003C7" w:rsidRDefault="00034DF5">
      <w:pPr>
        <w:pStyle w:val="23"/>
        <w:tabs>
          <w:tab w:val="right" w:leader="dot" w:pos="9072"/>
        </w:tabs>
        <w:spacing w:line="480" w:lineRule="auto"/>
        <w:rPr>
          <w:rFonts w:ascii="宋体" w:hAnsi="宋体" w:cs="宋体"/>
          <w:noProof/>
          <w:sz w:val="21"/>
          <w:szCs w:val="21"/>
        </w:rPr>
      </w:pPr>
      <w:hyperlink w:anchor="_Toc1871" w:history="1">
        <w:r w:rsidR="008D2E87">
          <w:rPr>
            <w:rFonts w:ascii="宋体" w:hAnsi="宋体" w:cs="宋体" w:hint="eastAsia"/>
            <w:bCs/>
            <w:iCs/>
            <w:noProof/>
            <w:sz w:val="21"/>
            <w:szCs w:val="21"/>
            <w:lang w:bidi="en-US"/>
          </w:rPr>
          <w:t>9．需要补充的其他内容</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_Toc1871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- 13 -</w:t>
        </w:r>
        <w:r w:rsidR="008D2E87">
          <w:rPr>
            <w:rFonts w:ascii="宋体" w:hAnsi="宋体" w:cs="宋体" w:hint="eastAsia"/>
            <w:noProof/>
            <w:sz w:val="21"/>
            <w:szCs w:val="21"/>
          </w:rPr>
          <w:fldChar w:fldCharType="end"/>
        </w:r>
      </w:hyperlink>
    </w:p>
    <w:p w14:paraId="110C335E" w14:textId="77777777" w:rsidR="006003C7" w:rsidRDefault="00034DF5">
      <w:pPr>
        <w:pStyle w:val="10"/>
        <w:tabs>
          <w:tab w:val="right" w:leader="dot" w:pos="9072"/>
        </w:tabs>
        <w:spacing w:line="480" w:lineRule="auto"/>
        <w:rPr>
          <w:rFonts w:ascii="宋体" w:hAnsi="宋体" w:cs="宋体"/>
          <w:noProof/>
          <w:sz w:val="21"/>
          <w:szCs w:val="21"/>
        </w:rPr>
      </w:pPr>
      <w:hyperlink w:anchor="_Toc32512" w:history="1">
        <w:r w:rsidR="008D2E87">
          <w:rPr>
            <w:rFonts w:ascii="宋体" w:hAnsi="宋体" w:cs="宋体" w:hint="eastAsia"/>
            <w:bCs/>
            <w:noProof/>
            <w:kern w:val="32"/>
            <w:sz w:val="21"/>
            <w:szCs w:val="21"/>
            <w:lang w:bidi="en-US"/>
          </w:rPr>
          <w:t>第三章 评审办法（综合评估打分法）</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_Toc32512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- 14 -</w:t>
        </w:r>
        <w:r w:rsidR="008D2E87">
          <w:rPr>
            <w:rFonts w:ascii="宋体" w:hAnsi="宋体" w:cs="宋体" w:hint="eastAsia"/>
            <w:noProof/>
            <w:sz w:val="21"/>
            <w:szCs w:val="21"/>
          </w:rPr>
          <w:fldChar w:fldCharType="end"/>
        </w:r>
      </w:hyperlink>
    </w:p>
    <w:p w14:paraId="1C1B50C7" w14:textId="77777777" w:rsidR="006003C7" w:rsidRDefault="00034DF5">
      <w:pPr>
        <w:pStyle w:val="10"/>
        <w:tabs>
          <w:tab w:val="right" w:leader="dot" w:pos="9072"/>
        </w:tabs>
        <w:spacing w:line="480" w:lineRule="auto"/>
        <w:rPr>
          <w:rFonts w:ascii="宋体" w:hAnsi="宋体" w:cs="宋体"/>
          <w:noProof/>
          <w:sz w:val="21"/>
          <w:szCs w:val="21"/>
        </w:rPr>
      </w:pPr>
      <w:hyperlink w:anchor="_Toc29013" w:history="1">
        <w:r w:rsidR="008D2E87">
          <w:rPr>
            <w:rFonts w:ascii="宋体" w:hAnsi="宋体" w:cs="宋体" w:hint="eastAsia"/>
            <w:bCs/>
            <w:noProof/>
            <w:kern w:val="32"/>
            <w:sz w:val="21"/>
            <w:szCs w:val="21"/>
            <w:lang w:bidi="en-US"/>
          </w:rPr>
          <w:t>第四章 合同条款及格式</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_Toc29013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- 17 -</w:t>
        </w:r>
        <w:r w:rsidR="008D2E87">
          <w:rPr>
            <w:rFonts w:ascii="宋体" w:hAnsi="宋体" w:cs="宋体" w:hint="eastAsia"/>
            <w:noProof/>
            <w:sz w:val="21"/>
            <w:szCs w:val="21"/>
          </w:rPr>
          <w:fldChar w:fldCharType="end"/>
        </w:r>
      </w:hyperlink>
    </w:p>
    <w:p w14:paraId="5EF69B89" w14:textId="77777777" w:rsidR="006003C7" w:rsidRDefault="00034DF5">
      <w:pPr>
        <w:pStyle w:val="10"/>
        <w:tabs>
          <w:tab w:val="right" w:leader="dot" w:pos="9072"/>
        </w:tabs>
        <w:spacing w:line="480" w:lineRule="auto"/>
        <w:rPr>
          <w:rFonts w:ascii="宋体" w:hAnsi="宋体" w:cs="宋体"/>
          <w:noProof/>
          <w:sz w:val="21"/>
          <w:szCs w:val="21"/>
        </w:rPr>
      </w:pPr>
      <w:hyperlink w:anchor="_Toc633" w:history="1">
        <w:r w:rsidR="008D2E87">
          <w:rPr>
            <w:rFonts w:ascii="宋体" w:hAnsi="宋体" w:cs="宋体" w:hint="eastAsia"/>
            <w:bCs/>
            <w:noProof/>
            <w:kern w:val="32"/>
            <w:sz w:val="21"/>
            <w:szCs w:val="21"/>
            <w:lang w:bidi="en-US"/>
          </w:rPr>
          <w:t>第五章 服务标准及要求</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_Toc633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- 26 -</w:t>
        </w:r>
        <w:r w:rsidR="008D2E87">
          <w:rPr>
            <w:rFonts w:ascii="宋体" w:hAnsi="宋体" w:cs="宋体" w:hint="eastAsia"/>
            <w:noProof/>
            <w:sz w:val="21"/>
            <w:szCs w:val="21"/>
          </w:rPr>
          <w:fldChar w:fldCharType="end"/>
        </w:r>
      </w:hyperlink>
    </w:p>
    <w:p w14:paraId="35B9CE48" w14:textId="77777777" w:rsidR="006003C7" w:rsidRDefault="00034DF5">
      <w:pPr>
        <w:pStyle w:val="10"/>
        <w:tabs>
          <w:tab w:val="right" w:leader="dot" w:pos="9072"/>
        </w:tabs>
        <w:spacing w:line="480" w:lineRule="auto"/>
        <w:rPr>
          <w:rFonts w:ascii="宋体" w:hAnsi="宋体" w:cs="宋体"/>
          <w:noProof/>
          <w:sz w:val="21"/>
          <w:szCs w:val="21"/>
        </w:rPr>
      </w:pPr>
      <w:hyperlink w:anchor="_Toc8521" w:history="1">
        <w:r w:rsidR="008D2E87">
          <w:rPr>
            <w:rFonts w:ascii="宋体" w:hAnsi="宋体" w:cs="宋体" w:hint="eastAsia"/>
            <w:bCs/>
            <w:noProof/>
            <w:kern w:val="32"/>
            <w:sz w:val="21"/>
            <w:szCs w:val="21"/>
            <w:lang w:bidi="en-US"/>
          </w:rPr>
          <w:t>第六章 响应文件格式</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_Toc8521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- 27 -</w:t>
        </w:r>
        <w:r w:rsidR="008D2E87">
          <w:rPr>
            <w:rFonts w:ascii="宋体" w:hAnsi="宋体" w:cs="宋体" w:hint="eastAsia"/>
            <w:noProof/>
            <w:sz w:val="21"/>
            <w:szCs w:val="21"/>
          </w:rPr>
          <w:fldChar w:fldCharType="end"/>
        </w:r>
      </w:hyperlink>
    </w:p>
    <w:p w14:paraId="342B6F22" w14:textId="77777777" w:rsidR="006003C7" w:rsidRDefault="00034DF5">
      <w:pPr>
        <w:pStyle w:val="23"/>
        <w:tabs>
          <w:tab w:val="right" w:leader="dot" w:pos="9072"/>
        </w:tabs>
        <w:spacing w:line="480" w:lineRule="auto"/>
        <w:rPr>
          <w:rFonts w:ascii="宋体" w:hAnsi="宋体" w:cs="宋体"/>
          <w:noProof/>
          <w:sz w:val="21"/>
          <w:szCs w:val="21"/>
        </w:rPr>
      </w:pPr>
      <w:hyperlink w:anchor="_Toc26981" w:history="1">
        <w:r w:rsidR="008D2E87">
          <w:rPr>
            <w:rFonts w:ascii="宋体" w:hAnsi="宋体" w:cs="宋体" w:hint="eastAsia"/>
            <w:bCs/>
            <w:iCs/>
            <w:noProof/>
            <w:sz w:val="21"/>
            <w:szCs w:val="21"/>
            <w:lang w:bidi="en-US"/>
          </w:rPr>
          <w:t>响应文件资格审查部分</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_Toc26981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- 27 -</w:t>
        </w:r>
        <w:r w:rsidR="008D2E87">
          <w:rPr>
            <w:rFonts w:ascii="宋体" w:hAnsi="宋体" w:cs="宋体" w:hint="eastAsia"/>
            <w:noProof/>
            <w:sz w:val="21"/>
            <w:szCs w:val="21"/>
          </w:rPr>
          <w:fldChar w:fldCharType="end"/>
        </w:r>
      </w:hyperlink>
    </w:p>
    <w:p w14:paraId="01533011" w14:textId="77777777" w:rsidR="006003C7" w:rsidRDefault="00034DF5">
      <w:pPr>
        <w:pStyle w:val="23"/>
        <w:tabs>
          <w:tab w:val="right" w:leader="dot" w:pos="9072"/>
        </w:tabs>
        <w:spacing w:line="480" w:lineRule="auto"/>
        <w:rPr>
          <w:rFonts w:ascii="宋体" w:hAnsi="宋体" w:cs="宋体"/>
          <w:noProof/>
          <w:sz w:val="21"/>
          <w:szCs w:val="21"/>
        </w:rPr>
      </w:pPr>
      <w:hyperlink w:anchor="_Toc6601" w:history="1">
        <w:r w:rsidR="008D2E87">
          <w:rPr>
            <w:rFonts w:ascii="宋体" w:hAnsi="宋体" w:cs="宋体" w:hint="eastAsia"/>
            <w:bCs/>
            <w:iCs/>
            <w:noProof/>
            <w:sz w:val="21"/>
            <w:szCs w:val="21"/>
            <w:lang w:bidi="en-US"/>
          </w:rPr>
          <w:t>响应文件商务部分</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_Toc6601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- 35 -</w:t>
        </w:r>
        <w:r w:rsidR="008D2E87">
          <w:rPr>
            <w:rFonts w:ascii="宋体" w:hAnsi="宋体" w:cs="宋体" w:hint="eastAsia"/>
            <w:noProof/>
            <w:sz w:val="21"/>
            <w:szCs w:val="21"/>
          </w:rPr>
          <w:fldChar w:fldCharType="end"/>
        </w:r>
      </w:hyperlink>
    </w:p>
    <w:p w14:paraId="6F679EF1" w14:textId="77777777" w:rsidR="006003C7" w:rsidRDefault="00034DF5">
      <w:pPr>
        <w:pStyle w:val="23"/>
        <w:tabs>
          <w:tab w:val="right" w:leader="dot" w:pos="9072"/>
        </w:tabs>
        <w:spacing w:line="480" w:lineRule="auto"/>
        <w:rPr>
          <w:rFonts w:ascii="宋体" w:hAnsi="宋体" w:cs="宋体"/>
          <w:noProof/>
          <w:sz w:val="21"/>
          <w:szCs w:val="21"/>
        </w:rPr>
      </w:pPr>
      <w:hyperlink w:anchor="_Toc1360" w:history="1">
        <w:r w:rsidR="008D2E87">
          <w:rPr>
            <w:rFonts w:ascii="宋体" w:hAnsi="宋体" w:cs="宋体" w:hint="eastAsia"/>
            <w:bCs/>
            <w:iCs/>
            <w:noProof/>
            <w:sz w:val="21"/>
            <w:szCs w:val="21"/>
            <w:lang w:bidi="en-US"/>
          </w:rPr>
          <w:t>响应文件技术部分</w:t>
        </w:r>
        <w:r w:rsidR="008D2E87">
          <w:rPr>
            <w:rFonts w:ascii="宋体" w:hAnsi="宋体" w:cs="宋体" w:hint="eastAsia"/>
            <w:noProof/>
            <w:sz w:val="21"/>
            <w:szCs w:val="21"/>
          </w:rPr>
          <w:tab/>
        </w:r>
        <w:r w:rsidR="008D2E87">
          <w:rPr>
            <w:rFonts w:ascii="宋体" w:hAnsi="宋体" w:cs="宋体" w:hint="eastAsia"/>
            <w:noProof/>
            <w:sz w:val="21"/>
            <w:szCs w:val="21"/>
          </w:rPr>
          <w:fldChar w:fldCharType="begin"/>
        </w:r>
        <w:r w:rsidR="008D2E87">
          <w:rPr>
            <w:rFonts w:ascii="宋体" w:hAnsi="宋体" w:cs="宋体" w:hint="eastAsia"/>
            <w:noProof/>
            <w:sz w:val="21"/>
            <w:szCs w:val="21"/>
          </w:rPr>
          <w:instrText xml:space="preserve"> PAGEREF _Toc1360 \h </w:instrText>
        </w:r>
        <w:r w:rsidR="008D2E87">
          <w:rPr>
            <w:rFonts w:ascii="宋体" w:hAnsi="宋体" w:cs="宋体" w:hint="eastAsia"/>
            <w:noProof/>
            <w:sz w:val="21"/>
            <w:szCs w:val="21"/>
          </w:rPr>
        </w:r>
        <w:r w:rsidR="008D2E87">
          <w:rPr>
            <w:rFonts w:ascii="宋体" w:hAnsi="宋体" w:cs="宋体" w:hint="eastAsia"/>
            <w:noProof/>
            <w:sz w:val="21"/>
            <w:szCs w:val="21"/>
          </w:rPr>
          <w:fldChar w:fldCharType="separate"/>
        </w:r>
        <w:r w:rsidR="006A55D3">
          <w:rPr>
            <w:rFonts w:ascii="宋体" w:hAnsi="宋体" w:cs="宋体"/>
            <w:noProof/>
            <w:sz w:val="21"/>
            <w:szCs w:val="21"/>
          </w:rPr>
          <w:t>- 35 -</w:t>
        </w:r>
        <w:r w:rsidR="008D2E87">
          <w:rPr>
            <w:rFonts w:ascii="宋体" w:hAnsi="宋体" w:cs="宋体" w:hint="eastAsia"/>
            <w:noProof/>
            <w:sz w:val="21"/>
            <w:szCs w:val="21"/>
          </w:rPr>
          <w:fldChar w:fldCharType="end"/>
        </w:r>
      </w:hyperlink>
    </w:p>
    <w:p w14:paraId="7549682D" w14:textId="77777777" w:rsidR="006003C7" w:rsidRDefault="008D2E87">
      <w:pPr>
        <w:pStyle w:val="1"/>
        <w:tabs>
          <w:tab w:val="clear" w:pos="432"/>
          <w:tab w:val="center" w:pos="4535"/>
          <w:tab w:val="left" w:pos="7987"/>
        </w:tabs>
        <w:spacing w:line="360" w:lineRule="auto"/>
        <w:ind w:left="0" w:firstLine="0"/>
        <w:rPr>
          <w:rFonts w:ascii="宋体" w:eastAsia="宋体" w:hAnsi="宋体" w:cs="宋体"/>
          <w:bCs/>
          <w:sz w:val="21"/>
          <w:szCs w:val="21"/>
          <w:lang w:val="zh-CN"/>
        </w:rPr>
        <w:sectPr w:rsidR="006003C7" w:rsidSect="00216CB4">
          <w:footerReference w:type="default" r:id="rId13"/>
          <w:footerReference w:type="first" r:id="rId14"/>
          <w:pgSz w:w="11906" w:h="16838"/>
          <w:pgMar w:top="1304" w:right="1304" w:bottom="1304" w:left="1304" w:header="851" w:footer="992" w:gutter="0"/>
          <w:pgNumType w:fmt="numberInDash"/>
          <w:cols w:space="720"/>
          <w:titlePg/>
          <w:docGrid w:linePitch="312"/>
        </w:sectPr>
      </w:pPr>
      <w:r>
        <w:rPr>
          <w:rFonts w:ascii="宋体" w:eastAsia="宋体" w:hAnsi="宋体" w:cs="宋体" w:hint="eastAsia"/>
          <w:bCs/>
          <w:sz w:val="21"/>
          <w:szCs w:val="21"/>
          <w:lang w:val="zh-CN"/>
        </w:rPr>
        <w:fldChar w:fldCharType="end"/>
      </w:r>
      <w:bookmarkStart w:id="1" w:name="_Toc319875102"/>
      <w:bookmarkStart w:id="2" w:name="_Toc397007972"/>
      <w:bookmarkStart w:id="3" w:name="_Toc26633"/>
    </w:p>
    <w:p w14:paraId="1C2E8FFE" w14:textId="5F68462F" w:rsidR="006003C7" w:rsidRDefault="008D2E87">
      <w:pPr>
        <w:pStyle w:val="1"/>
        <w:tabs>
          <w:tab w:val="clear" w:pos="432"/>
          <w:tab w:val="center" w:pos="4535"/>
          <w:tab w:val="left" w:pos="7987"/>
        </w:tabs>
        <w:spacing w:line="360" w:lineRule="auto"/>
        <w:ind w:left="0" w:firstLine="0"/>
        <w:rPr>
          <w:rFonts w:ascii="宋体" w:eastAsia="宋体" w:hAnsi="宋体" w:cs="宋体"/>
          <w:b/>
          <w:bCs/>
          <w:kern w:val="32"/>
          <w:sz w:val="28"/>
          <w:szCs w:val="28"/>
          <w:lang w:bidi="en-US"/>
        </w:rPr>
      </w:pPr>
      <w:r>
        <w:rPr>
          <w:rFonts w:ascii="宋体" w:eastAsia="宋体" w:hAnsi="宋体" w:cs="宋体" w:hint="eastAsia"/>
          <w:b/>
          <w:bCs/>
          <w:kern w:val="32"/>
          <w:sz w:val="28"/>
          <w:szCs w:val="28"/>
          <w:lang w:bidi="en-US"/>
        </w:rPr>
        <w:lastRenderedPageBreak/>
        <w:t>第一章</w:t>
      </w:r>
      <w:bookmarkEnd w:id="1"/>
      <w:bookmarkEnd w:id="2"/>
      <w:r>
        <w:rPr>
          <w:rFonts w:ascii="宋体" w:eastAsia="宋体" w:hAnsi="宋体" w:cs="宋体" w:hint="eastAsia"/>
          <w:b/>
          <w:bCs/>
          <w:kern w:val="32"/>
          <w:sz w:val="28"/>
          <w:szCs w:val="28"/>
          <w:lang w:bidi="en-US"/>
        </w:rPr>
        <w:t xml:space="preserve"> </w:t>
      </w:r>
      <w:r w:rsidR="006A55D3">
        <w:rPr>
          <w:rFonts w:ascii="宋体" w:eastAsia="宋体" w:hAnsi="宋体" w:cs="宋体" w:hint="eastAsia"/>
          <w:b/>
          <w:bCs/>
          <w:kern w:val="32"/>
          <w:sz w:val="28"/>
          <w:szCs w:val="28"/>
          <w:lang w:bidi="en-US"/>
        </w:rPr>
        <w:t>竞争性磋商</w:t>
      </w:r>
      <w:r>
        <w:rPr>
          <w:rFonts w:ascii="宋体" w:eastAsia="宋体" w:hAnsi="宋体" w:cs="宋体" w:hint="eastAsia"/>
          <w:b/>
          <w:bCs/>
          <w:kern w:val="32"/>
          <w:sz w:val="28"/>
          <w:szCs w:val="28"/>
          <w:lang w:bidi="en-US"/>
        </w:rPr>
        <w:t>公告</w:t>
      </w:r>
      <w:bookmarkEnd w:id="3"/>
    </w:p>
    <w:p w14:paraId="4156D0AD" w14:textId="4922050A" w:rsidR="006003C7" w:rsidRDefault="008D2E87">
      <w:pPr>
        <w:spacing w:line="360" w:lineRule="auto"/>
        <w:ind w:firstLineChars="200" w:firstLine="482"/>
        <w:jc w:val="center"/>
        <w:rPr>
          <w:rFonts w:ascii="宋体" w:hAnsi="宋体" w:cs="宋体"/>
          <w:b/>
          <w:sz w:val="24"/>
          <w:szCs w:val="28"/>
        </w:rPr>
      </w:pPr>
      <w:bookmarkStart w:id="4" w:name="OLE_LINK1"/>
      <w:bookmarkStart w:id="5" w:name="OLE_LINK2"/>
      <w:r>
        <w:rPr>
          <w:rFonts w:ascii="宋体" w:hAnsi="宋体" w:cs="宋体" w:hint="eastAsia"/>
          <w:b/>
          <w:sz w:val="24"/>
          <w:szCs w:val="28"/>
        </w:rPr>
        <w:t>中国西南野生生物种质资源库</w:t>
      </w:r>
      <w:r w:rsidR="007902B7">
        <w:rPr>
          <w:rFonts w:ascii="宋体" w:hAnsi="宋体" w:cs="宋体" w:hint="eastAsia"/>
          <w:b/>
          <w:sz w:val="24"/>
          <w:szCs w:val="28"/>
        </w:rPr>
        <w:t>2024-2026</w:t>
      </w:r>
      <w:r>
        <w:rPr>
          <w:rFonts w:ascii="宋体" w:hAnsi="宋体" w:cs="宋体" w:hint="eastAsia"/>
          <w:b/>
          <w:sz w:val="24"/>
          <w:szCs w:val="28"/>
        </w:rPr>
        <w:t>年种质资源</w:t>
      </w:r>
      <w:proofErr w:type="gramStart"/>
      <w:r>
        <w:rPr>
          <w:rFonts w:ascii="宋体" w:hAnsi="宋体" w:cs="宋体" w:hint="eastAsia"/>
          <w:b/>
          <w:sz w:val="24"/>
          <w:szCs w:val="28"/>
        </w:rPr>
        <w:t>圃</w:t>
      </w:r>
      <w:proofErr w:type="gramEnd"/>
      <w:r>
        <w:rPr>
          <w:rFonts w:ascii="宋体" w:hAnsi="宋体" w:cs="宋体" w:hint="eastAsia"/>
          <w:b/>
          <w:sz w:val="24"/>
          <w:szCs w:val="28"/>
        </w:rPr>
        <w:t>维护管理项目</w:t>
      </w:r>
    </w:p>
    <w:p w14:paraId="3A9048AD" w14:textId="239A7CBB" w:rsidR="006003C7" w:rsidRDefault="006A55D3">
      <w:pPr>
        <w:spacing w:line="360" w:lineRule="auto"/>
        <w:ind w:firstLineChars="200" w:firstLine="482"/>
        <w:jc w:val="center"/>
        <w:rPr>
          <w:rFonts w:ascii="宋体" w:hAnsi="宋体" w:cs="宋体"/>
          <w:b/>
          <w:sz w:val="24"/>
          <w:szCs w:val="28"/>
        </w:rPr>
      </w:pPr>
      <w:r>
        <w:rPr>
          <w:rFonts w:ascii="宋体" w:hAnsi="宋体" w:cs="宋体" w:hint="eastAsia"/>
          <w:b/>
          <w:sz w:val="24"/>
          <w:szCs w:val="28"/>
        </w:rPr>
        <w:t>竞争性磋商</w:t>
      </w:r>
      <w:r w:rsidR="008D2E87">
        <w:rPr>
          <w:rFonts w:ascii="宋体" w:hAnsi="宋体" w:cs="宋体" w:hint="eastAsia"/>
          <w:b/>
          <w:sz w:val="24"/>
          <w:szCs w:val="28"/>
        </w:rPr>
        <w:t>公告</w:t>
      </w:r>
    </w:p>
    <w:bookmarkEnd w:id="4"/>
    <w:p w14:paraId="4C40E7CB" w14:textId="77777777" w:rsidR="006003C7" w:rsidRDefault="008D2E87">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采购条件</w:t>
      </w:r>
    </w:p>
    <w:p w14:paraId="71093381" w14:textId="1E6D51D4"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中国西南野生生物种质资源库</w:t>
      </w:r>
      <w:r w:rsidR="007902B7">
        <w:rPr>
          <w:rFonts w:ascii="宋体" w:hAnsi="宋体" w:cs="宋体" w:hint="eastAsia"/>
          <w:sz w:val="21"/>
          <w:szCs w:val="21"/>
        </w:rPr>
        <w:t>2024-2026</w:t>
      </w:r>
      <w:r>
        <w:rPr>
          <w:rFonts w:ascii="宋体" w:hAnsi="宋体" w:cs="宋体" w:hint="eastAsia"/>
          <w:sz w:val="21"/>
          <w:szCs w:val="21"/>
        </w:rPr>
        <w:t>年种质资源</w:t>
      </w:r>
      <w:proofErr w:type="gramStart"/>
      <w:r>
        <w:rPr>
          <w:rFonts w:ascii="宋体" w:hAnsi="宋体" w:cs="宋体" w:hint="eastAsia"/>
          <w:sz w:val="21"/>
          <w:szCs w:val="21"/>
        </w:rPr>
        <w:t>圃</w:t>
      </w:r>
      <w:proofErr w:type="gramEnd"/>
      <w:r>
        <w:rPr>
          <w:rFonts w:ascii="宋体" w:hAnsi="宋体" w:cs="宋体" w:hint="eastAsia"/>
          <w:sz w:val="21"/>
          <w:szCs w:val="21"/>
        </w:rPr>
        <w:t>维护管理项目已批准采购，项目资金为自筹资金，资金来源已落实。对本项目以</w:t>
      </w:r>
      <w:r w:rsidR="006A55D3">
        <w:rPr>
          <w:rFonts w:ascii="宋体" w:hAnsi="宋体" w:cs="宋体" w:hint="eastAsia"/>
          <w:sz w:val="21"/>
          <w:szCs w:val="21"/>
        </w:rPr>
        <w:t>竞争性磋商</w:t>
      </w:r>
      <w:r>
        <w:rPr>
          <w:rFonts w:ascii="宋体" w:hAnsi="宋体" w:cs="宋体" w:hint="eastAsia"/>
          <w:sz w:val="21"/>
          <w:szCs w:val="21"/>
        </w:rPr>
        <w:t>的方式进行采购。</w:t>
      </w:r>
    </w:p>
    <w:p w14:paraId="0909D720" w14:textId="77777777" w:rsidR="006003C7" w:rsidRDefault="008D2E87">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项目概况与采购范围</w:t>
      </w:r>
    </w:p>
    <w:p w14:paraId="598E9275" w14:textId="0BF91801"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2.1项目名称：中国西南野生生物种质资源库</w:t>
      </w:r>
      <w:r w:rsidR="007902B7">
        <w:rPr>
          <w:rFonts w:ascii="宋体" w:hAnsi="宋体" w:cs="宋体" w:hint="eastAsia"/>
          <w:sz w:val="21"/>
          <w:szCs w:val="21"/>
        </w:rPr>
        <w:t>2024-2026</w:t>
      </w:r>
      <w:r>
        <w:rPr>
          <w:rFonts w:ascii="宋体" w:hAnsi="宋体" w:cs="宋体" w:hint="eastAsia"/>
          <w:sz w:val="21"/>
          <w:szCs w:val="21"/>
        </w:rPr>
        <w:t>年种质资源</w:t>
      </w:r>
      <w:proofErr w:type="gramStart"/>
      <w:r>
        <w:rPr>
          <w:rFonts w:ascii="宋体" w:hAnsi="宋体" w:cs="宋体" w:hint="eastAsia"/>
          <w:sz w:val="21"/>
          <w:szCs w:val="21"/>
        </w:rPr>
        <w:t>圃</w:t>
      </w:r>
      <w:proofErr w:type="gramEnd"/>
      <w:r>
        <w:rPr>
          <w:rFonts w:ascii="宋体" w:hAnsi="宋体" w:cs="宋体" w:hint="eastAsia"/>
          <w:sz w:val="21"/>
          <w:szCs w:val="21"/>
        </w:rPr>
        <w:t>维护管理项目。</w:t>
      </w:r>
    </w:p>
    <w:p w14:paraId="4D95764F" w14:textId="77777777"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2.2项目地点：云南省昆明市盘龙区蓝黑路132号。</w:t>
      </w:r>
    </w:p>
    <w:p w14:paraId="79E88C70" w14:textId="77777777"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2.3资金来源：自筹资金。</w:t>
      </w:r>
    </w:p>
    <w:p w14:paraId="6960996C" w14:textId="0D1D2DFD"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2.4采购范围：本项目为中国西南野生生物种质资源库</w:t>
      </w:r>
      <w:r w:rsidR="007902B7">
        <w:rPr>
          <w:rFonts w:ascii="宋体" w:hAnsi="宋体" w:cs="宋体" w:hint="eastAsia"/>
          <w:sz w:val="21"/>
          <w:szCs w:val="21"/>
        </w:rPr>
        <w:t>2024-2026</w:t>
      </w:r>
      <w:r>
        <w:rPr>
          <w:rFonts w:ascii="宋体" w:hAnsi="宋体" w:cs="宋体" w:hint="eastAsia"/>
          <w:sz w:val="21"/>
          <w:szCs w:val="21"/>
        </w:rPr>
        <w:t>年种质资源</w:t>
      </w:r>
      <w:proofErr w:type="gramStart"/>
      <w:r>
        <w:rPr>
          <w:rFonts w:ascii="宋体" w:hAnsi="宋体" w:cs="宋体" w:hint="eastAsia"/>
          <w:sz w:val="21"/>
          <w:szCs w:val="21"/>
        </w:rPr>
        <w:t>圃</w:t>
      </w:r>
      <w:proofErr w:type="gramEnd"/>
      <w:r>
        <w:rPr>
          <w:rFonts w:ascii="宋体" w:hAnsi="宋体" w:cs="宋体" w:hint="eastAsia"/>
          <w:sz w:val="21"/>
          <w:szCs w:val="21"/>
        </w:rPr>
        <w:t>维护管理项目，要求提供专业人员及设备进行绿化维护保养工作。养护面积：28000平方米。具体以采购人委托为准</w:t>
      </w:r>
      <w:r>
        <w:rPr>
          <w:rFonts w:ascii="宋体" w:hAnsi="宋体" w:cs="宋体" w:hint="eastAsia"/>
          <w:color w:val="000000"/>
          <w:sz w:val="21"/>
          <w:szCs w:val="21"/>
        </w:rPr>
        <w:t>。</w:t>
      </w:r>
    </w:p>
    <w:p w14:paraId="39EAC470" w14:textId="281A3347"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 xml:space="preserve">2.5 </w:t>
      </w:r>
      <w:r w:rsidR="006A55D3">
        <w:rPr>
          <w:rFonts w:ascii="宋体" w:hAnsi="宋体" w:cs="宋体" w:hint="eastAsia"/>
          <w:sz w:val="21"/>
          <w:szCs w:val="21"/>
        </w:rPr>
        <w:t>预算金额</w:t>
      </w:r>
      <w:r>
        <w:rPr>
          <w:rFonts w:ascii="宋体" w:hAnsi="宋体" w:cs="宋体" w:hint="eastAsia"/>
          <w:sz w:val="21"/>
          <w:szCs w:val="21"/>
        </w:rPr>
        <w:t>：人民币220000.00元/年。</w:t>
      </w:r>
      <w:bookmarkStart w:id="6" w:name="_GoBack"/>
      <w:bookmarkEnd w:id="6"/>
    </w:p>
    <w:p w14:paraId="7E7ECE5B" w14:textId="29359FC9"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 xml:space="preserve">2.6 </w:t>
      </w:r>
      <w:r w:rsidR="0039152E">
        <w:rPr>
          <w:rFonts w:ascii="宋体" w:hAnsi="宋体" w:cs="宋体" w:hint="eastAsia"/>
          <w:sz w:val="21"/>
          <w:szCs w:val="21"/>
        </w:rPr>
        <w:t>服务期限：自合同签订之日起</w:t>
      </w:r>
      <w:r w:rsidR="0039152E">
        <w:rPr>
          <w:rFonts w:ascii="宋体" w:hAnsi="宋体" w:cs="宋体"/>
          <w:sz w:val="21"/>
          <w:szCs w:val="21"/>
        </w:rPr>
        <w:t>2年</w:t>
      </w:r>
    </w:p>
    <w:p w14:paraId="61BF78CF" w14:textId="77777777"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2.7质量要求：满足采购人使用要求，符合国家、省、市等现行标准，一次性验收合格。</w:t>
      </w:r>
    </w:p>
    <w:p w14:paraId="098A91DE" w14:textId="77777777"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2.8本项目仅设一个标段。</w:t>
      </w:r>
    </w:p>
    <w:p w14:paraId="240A9E02" w14:textId="77777777" w:rsidR="006003C7" w:rsidRDefault="008D2E87">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供应商资格要求</w:t>
      </w:r>
    </w:p>
    <w:p w14:paraId="465C7A95" w14:textId="77777777" w:rsidR="006003C7" w:rsidRDefault="008D2E87">
      <w:pPr>
        <w:spacing w:line="360" w:lineRule="auto"/>
        <w:ind w:firstLineChars="200" w:firstLine="420"/>
        <w:rPr>
          <w:rFonts w:ascii="宋体" w:hAnsi="宋体" w:cs="宋体"/>
          <w:bCs/>
          <w:color w:val="000000"/>
          <w:sz w:val="21"/>
          <w:szCs w:val="21"/>
        </w:rPr>
      </w:pPr>
      <w:r>
        <w:rPr>
          <w:rFonts w:ascii="宋体" w:hAnsi="宋体" w:cs="宋体" w:hint="eastAsia"/>
          <w:bCs/>
          <w:color w:val="000000"/>
          <w:sz w:val="21"/>
          <w:szCs w:val="21"/>
        </w:rPr>
        <w:t>3.1须具有中华人民共和国境内登记注册的企业（事业）法人或其他组织，具备有效的营业执照或事业单位法人证书或其他类似的法定证明文件 ；</w:t>
      </w:r>
    </w:p>
    <w:p w14:paraId="64D78762" w14:textId="616B2CF1" w:rsidR="006003C7" w:rsidRDefault="008D2E87">
      <w:pPr>
        <w:spacing w:line="360" w:lineRule="auto"/>
        <w:ind w:firstLineChars="200" w:firstLine="420"/>
        <w:rPr>
          <w:rFonts w:ascii="宋体" w:hAnsi="宋体" w:cs="宋体"/>
          <w:bCs/>
          <w:color w:val="000000"/>
          <w:sz w:val="21"/>
          <w:szCs w:val="21"/>
        </w:rPr>
      </w:pPr>
      <w:r>
        <w:rPr>
          <w:rFonts w:ascii="宋体" w:hAnsi="宋体" w:cs="宋体" w:hint="eastAsia"/>
          <w:bCs/>
          <w:color w:val="000000"/>
          <w:sz w:val="21"/>
          <w:szCs w:val="21"/>
        </w:rPr>
        <w:t>3.2财务要求：供应商财务状况良好，提供202</w:t>
      </w:r>
      <w:r w:rsidR="007902B7">
        <w:rPr>
          <w:rFonts w:ascii="宋体" w:hAnsi="宋体" w:cs="宋体" w:hint="eastAsia"/>
          <w:bCs/>
          <w:color w:val="000000"/>
          <w:sz w:val="21"/>
          <w:szCs w:val="21"/>
        </w:rPr>
        <w:t>2</w:t>
      </w:r>
      <w:r>
        <w:rPr>
          <w:rFonts w:ascii="宋体" w:hAnsi="宋体" w:cs="宋体" w:hint="eastAsia"/>
          <w:bCs/>
          <w:color w:val="000000"/>
          <w:sz w:val="21"/>
          <w:szCs w:val="21"/>
        </w:rPr>
        <w:t>年或202</w:t>
      </w:r>
      <w:r w:rsidR="007902B7">
        <w:rPr>
          <w:rFonts w:ascii="宋体" w:hAnsi="宋体" w:cs="宋体" w:hint="eastAsia"/>
          <w:bCs/>
          <w:color w:val="000000"/>
          <w:sz w:val="21"/>
          <w:szCs w:val="21"/>
        </w:rPr>
        <w:t>3</w:t>
      </w:r>
      <w:r>
        <w:rPr>
          <w:rFonts w:ascii="宋体" w:hAnsi="宋体" w:cs="宋体" w:hint="eastAsia"/>
          <w:bCs/>
          <w:color w:val="000000"/>
          <w:sz w:val="21"/>
          <w:szCs w:val="21"/>
        </w:rPr>
        <w:t>年经审计的财务报告（包括资产负债表、现金流量表、利润表），若供应</w:t>
      </w:r>
      <w:proofErr w:type="gramStart"/>
      <w:r>
        <w:rPr>
          <w:rFonts w:ascii="宋体" w:hAnsi="宋体" w:cs="宋体" w:hint="eastAsia"/>
          <w:bCs/>
          <w:color w:val="000000"/>
          <w:sz w:val="21"/>
          <w:szCs w:val="21"/>
        </w:rPr>
        <w:t>商成立</w:t>
      </w:r>
      <w:proofErr w:type="gramEnd"/>
      <w:r>
        <w:rPr>
          <w:rFonts w:ascii="宋体" w:hAnsi="宋体" w:cs="宋体" w:hint="eastAsia"/>
          <w:bCs/>
          <w:color w:val="000000"/>
          <w:sz w:val="21"/>
          <w:szCs w:val="21"/>
        </w:rPr>
        <w:t>不足两年的，需提供成立至今公司内部的财务报表或经审计的财务报告（包括资产负债表、现金流量表、利润表）。</w:t>
      </w:r>
    </w:p>
    <w:p w14:paraId="3B71B1F7" w14:textId="77777777" w:rsidR="006003C7" w:rsidRDefault="008D2E87">
      <w:pPr>
        <w:spacing w:line="360" w:lineRule="auto"/>
        <w:ind w:firstLineChars="177" w:firstLine="372"/>
        <w:rPr>
          <w:rFonts w:ascii="宋体" w:hAnsi="宋体" w:cs="宋体"/>
          <w:bCs/>
          <w:color w:val="000000"/>
          <w:sz w:val="21"/>
          <w:szCs w:val="21"/>
        </w:rPr>
      </w:pPr>
      <w:r>
        <w:rPr>
          <w:rFonts w:ascii="宋体" w:hAnsi="宋体" w:cs="宋体" w:hint="eastAsia"/>
          <w:bCs/>
          <w:color w:val="000000"/>
          <w:sz w:val="21"/>
          <w:szCs w:val="21"/>
        </w:rPr>
        <w:t>3.3信誉要求：</w:t>
      </w:r>
    </w:p>
    <w:p w14:paraId="13C511C5" w14:textId="77777777" w:rsidR="006003C7" w:rsidRDefault="008D2E87">
      <w:pPr>
        <w:numPr>
          <w:ilvl w:val="0"/>
          <w:numId w:val="5"/>
        </w:numPr>
        <w:spacing w:line="360" w:lineRule="auto"/>
        <w:ind w:left="0" w:firstLineChars="200" w:firstLine="420"/>
        <w:rPr>
          <w:rFonts w:ascii="宋体" w:hAnsi="宋体" w:cs="宋体"/>
          <w:color w:val="000000"/>
          <w:sz w:val="21"/>
          <w:szCs w:val="21"/>
          <w:lang w:val="zh-TW"/>
        </w:rPr>
      </w:pPr>
      <w:r>
        <w:rPr>
          <w:rFonts w:ascii="宋体" w:hAnsi="宋体" w:cs="宋体" w:hint="eastAsia"/>
          <w:color w:val="000000"/>
          <w:sz w:val="21"/>
          <w:szCs w:val="21"/>
          <w:lang w:val="zh-TW"/>
        </w:rPr>
        <w:t>供应商没有处于被责令停产停业、暂扣或者吊销营业执照（或许可证）；没有进入清算程序，或被宣告破产，或其他丧失履约能力的情形；</w:t>
      </w:r>
      <w:r>
        <w:rPr>
          <w:rFonts w:ascii="宋体" w:hAnsi="宋体" w:cs="宋体" w:hint="eastAsia"/>
          <w:b/>
          <w:bCs/>
          <w:color w:val="000000"/>
          <w:sz w:val="21"/>
          <w:szCs w:val="21"/>
        </w:rPr>
        <w:t>（须提供承诺书并加盖供应商公章）</w:t>
      </w:r>
    </w:p>
    <w:p w14:paraId="0A477F85" w14:textId="77777777" w:rsidR="006003C7" w:rsidRDefault="008D2E87">
      <w:pPr>
        <w:numPr>
          <w:ilvl w:val="0"/>
          <w:numId w:val="5"/>
        </w:numPr>
        <w:spacing w:line="360" w:lineRule="auto"/>
        <w:ind w:left="0" w:firstLineChars="200" w:firstLine="420"/>
        <w:rPr>
          <w:rFonts w:ascii="宋体" w:hAnsi="宋体" w:cs="宋体"/>
          <w:color w:val="000000"/>
          <w:sz w:val="21"/>
          <w:szCs w:val="21"/>
          <w:lang w:val="zh-TW"/>
        </w:rPr>
      </w:pPr>
      <w:r>
        <w:rPr>
          <w:rFonts w:ascii="宋体" w:hAnsi="宋体" w:cs="宋体" w:hint="eastAsia"/>
          <w:color w:val="000000"/>
          <w:sz w:val="21"/>
          <w:szCs w:val="21"/>
        </w:rPr>
        <w:t>供应商在“信用中国”网站未被列入“严重失信主体名单查询”</w:t>
      </w:r>
      <w:r>
        <w:rPr>
          <w:rFonts w:ascii="宋体" w:hAnsi="宋体" w:cs="宋体" w:hint="eastAsia"/>
          <w:color w:val="000000"/>
          <w:sz w:val="21"/>
          <w:szCs w:val="21"/>
          <w:lang w:val="zh-TW"/>
        </w:rPr>
        <w:t>；</w:t>
      </w:r>
    </w:p>
    <w:p w14:paraId="73F3D9B2" w14:textId="77777777" w:rsidR="006003C7" w:rsidRDefault="008D2E87">
      <w:pPr>
        <w:numPr>
          <w:ilvl w:val="0"/>
          <w:numId w:val="5"/>
        </w:numPr>
        <w:spacing w:line="360" w:lineRule="auto"/>
        <w:ind w:left="0" w:firstLineChars="200" w:firstLine="420"/>
        <w:rPr>
          <w:rFonts w:ascii="宋体" w:hAnsi="宋体" w:cs="宋体"/>
          <w:color w:val="000000"/>
          <w:sz w:val="21"/>
          <w:szCs w:val="21"/>
        </w:rPr>
      </w:pPr>
      <w:r>
        <w:rPr>
          <w:rFonts w:ascii="宋体" w:hAnsi="宋体" w:cs="宋体" w:hint="eastAsia"/>
          <w:color w:val="000000"/>
          <w:sz w:val="21"/>
          <w:szCs w:val="21"/>
        </w:rPr>
        <w:t>供应商在“国家企业信用信息公示系统”上未被列入严重违法失信企业名单（黑名单）信息。</w:t>
      </w:r>
    </w:p>
    <w:p w14:paraId="6CF36D55" w14:textId="69F39E0E" w:rsidR="006003C7" w:rsidRDefault="008D2E87">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（供应商提供1，2-3项由</w:t>
      </w:r>
      <w:r w:rsidR="002615C3">
        <w:rPr>
          <w:rFonts w:ascii="宋体" w:hAnsi="宋体" w:cs="宋体" w:hint="eastAsia"/>
          <w:color w:val="000000"/>
          <w:sz w:val="21"/>
          <w:szCs w:val="21"/>
        </w:rPr>
        <w:t>采购人</w:t>
      </w:r>
      <w:r>
        <w:rPr>
          <w:rFonts w:ascii="宋体" w:hAnsi="宋体" w:cs="宋体" w:hint="eastAsia"/>
          <w:color w:val="000000"/>
          <w:sz w:val="21"/>
          <w:szCs w:val="21"/>
        </w:rPr>
        <w:t>在开标前上网查询并打印查询结果，并将打印查询结果</w:t>
      </w:r>
      <w:proofErr w:type="gramStart"/>
      <w:r>
        <w:rPr>
          <w:rFonts w:ascii="宋体" w:hAnsi="宋体" w:cs="宋体" w:hint="eastAsia"/>
          <w:color w:val="000000"/>
          <w:sz w:val="21"/>
          <w:szCs w:val="21"/>
        </w:rPr>
        <w:t>提交</w:t>
      </w:r>
      <w:r w:rsidR="006A55D3">
        <w:rPr>
          <w:rFonts w:ascii="宋体" w:hAnsi="宋体" w:cs="宋体" w:hint="eastAsia"/>
          <w:color w:val="000000"/>
          <w:sz w:val="21"/>
          <w:szCs w:val="21"/>
        </w:rPr>
        <w:t>磋商</w:t>
      </w:r>
      <w:proofErr w:type="gramEnd"/>
      <w:r>
        <w:rPr>
          <w:rFonts w:ascii="宋体" w:hAnsi="宋体" w:cs="宋体" w:hint="eastAsia"/>
          <w:color w:val="000000"/>
          <w:sz w:val="21"/>
          <w:szCs w:val="21"/>
        </w:rPr>
        <w:t>小组评审）；</w:t>
      </w:r>
    </w:p>
    <w:p w14:paraId="51B656D4" w14:textId="77777777" w:rsidR="006003C7" w:rsidRDefault="008D2E87">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3.4其他要求：</w:t>
      </w:r>
    </w:p>
    <w:p w14:paraId="5B2DF415" w14:textId="77777777" w:rsidR="006003C7" w:rsidRDefault="008D2E87">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（1）单位负责人为同一人或者存在控股、管理关系的不同单位，不得参加同一标段投标或者未划分标段的同一招标项目投标。违反规定的，相关投标均无效；</w:t>
      </w:r>
    </w:p>
    <w:p w14:paraId="0CF9A725" w14:textId="77777777" w:rsidR="006003C7" w:rsidRDefault="008D2E87">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lastRenderedPageBreak/>
        <w:t>（2）本项目不接受联合体投标。</w:t>
      </w:r>
    </w:p>
    <w:p w14:paraId="608DDDED" w14:textId="77777777" w:rsidR="006003C7" w:rsidRDefault="008D2E87">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资格审查方法：本项目采用资格后审。</w:t>
      </w:r>
    </w:p>
    <w:p w14:paraId="3D87C2BC" w14:textId="17D97613" w:rsidR="006003C7" w:rsidRDefault="006A55D3">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竞争性磋商</w:t>
      </w:r>
      <w:r w:rsidR="008D2E87">
        <w:rPr>
          <w:rFonts w:ascii="宋体" w:hAnsi="宋体" w:cs="宋体" w:hint="eastAsia"/>
          <w:b/>
          <w:szCs w:val="21"/>
        </w:rPr>
        <w:t>采购文件的获取</w:t>
      </w:r>
    </w:p>
    <w:p w14:paraId="45DCB77B" w14:textId="0816743C" w:rsidR="006003C7" w:rsidRDefault="006A55D3">
      <w:pPr>
        <w:spacing w:line="360" w:lineRule="auto"/>
        <w:ind w:firstLineChars="201" w:firstLine="424"/>
        <w:rPr>
          <w:rFonts w:ascii="宋体" w:hAnsi="宋体" w:cs="宋体"/>
          <w:b/>
          <w:bCs/>
          <w:color w:val="000000"/>
          <w:sz w:val="21"/>
          <w:szCs w:val="21"/>
        </w:rPr>
      </w:pPr>
      <w:r>
        <w:rPr>
          <w:rFonts w:ascii="宋体" w:hAnsi="宋体" w:cs="宋体" w:hint="eastAsia"/>
          <w:b/>
          <w:color w:val="000000"/>
          <w:sz w:val="21"/>
          <w:szCs w:val="21"/>
        </w:rPr>
        <w:t>免费下载</w:t>
      </w:r>
    </w:p>
    <w:p w14:paraId="3F77CEFD" w14:textId="77777777" w:rsidR="006003C7" w:rsidRPr="006A55D3" w:rsidRDefault="008D2E87">
      <w:pPr>
        <w:pStyle w:val="25"/>
        <w:numPr>
          <w:ilvl w:val="0"/>
          <w:numId w:val="2"/>
        </w:numPr>
        <w:spacing w:line="360" w:lineRule="auto"/>
        <w:ind w:leftChars="-100" w:left="-200" w:rightChars="-100" w:right="-200" w:firstLine="422"/>
        <w:rPr>
          <w:rFonts w:ascii="宋体" w:hAnsi="宋体" w:cs="宋体"/>
          <w:kern w:val="0"/>
          <w:szCs w:val="21"/>
        </w:rPr>
      </w:pPr>
      <w:r>
        <w:rPr>
          <w:rFonts w:ascii="宋体" w:hAnsi="宋体" w:cs="宋体" w:hint="eastAsia"/>
          <w:b/>
          <w:szCs w:val="21"/>
        </w:rPr>
        <w:t>响应文件的递交</w:t>
      </w:r>
    </w:p>
    <w:p w14:paraId="724C8990" w14:textId="2AA55409"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6.1 递交响应文件截止时间（申请截止时间）为</w:t>
      </w:r>
      <w:r w:rsidRPr="006A55D3">
        <w:rPr>
          <w:rFonts w:ascii="宋体" w:hAnsi="宋体" w:cs="宋体" w:hint="eastAsia"/>
          <w:sz w:val="21"/>
          <w:szCs w:val="21"/>
        </w:rPr>
        <w:t>202</w:t>
      </w:r>
      <w:r w:rsidR="007902B7" w:rsidRPr="006A55D3">
        <w:rPr>
          <w:rFonts w:ascii="宋体" w:hAnsi="宋体" w:cs="宋体" w:hint="eastAsia"/>
          <w:sz w:val="21"/>
          <w:szCs w:val="21"/>
        </w:rPr>
        <w:t>4</w:t>
      </w:r>
      <w:r w:rsidRPr="006A55D3">
        <w:rPr>
          <w:rFonts w:ascii="宋体" w:hAnsi="宋体" w:cs="宋体" w:hint="eastAsia"/>
          <w:sz w:val="21"/>
          <w:szCs w:val="21"/>
        </w:rPr>
        <w:t xml:space="preserve">年 </w:t>
      </w:r>
      <w:r w:rsidR="007902B7" w:rsidRPr="006A55D3">
        <w:rPr>
          <w:rFonts w:ascii="宋体" w:hAnsi="宋体" w:cs="宋体" w:hint="eastAsia"/>
          <w:sz w:val="21"/>
          <w:szCs w:val="21"/>
        </w:rPr>
        <w:t>4</w:t>
      </w:r>
      <w:r w:rsidRPr="006A55D3">
        <w:rPr>
          <w:rFonts w:ascii="宋体" w:hAnsi="宋体" w:cs="宋体" w:hint="eastAsia"/>
          <w:sz w:val="21"/>
          <w:szCs w:val="21"/>
        </w:rPr>
        <w:t xml:space="preserve"> 月</w:t>
      </w:r>
      <w:r w:rsidR="00346BA3" w:rsidRPr="006A55D3">
        <w:rPr>
          <w:rFonts w:ascii="宋体" w:hAnsi="宋体" w:cs="宋体"/>
          <w:sz w:val="21"/>
          <w:szCs w:val="21"/>
        </w:rPr>
        <w:t>2</w:t>
      </w:r>
      <w:r w:rsidR="006A55D3" w:rsidRPr="006A55D3">
        <w:rPr>
          <w:rFonts w:ascii="宋体" w:hAnsi="宋体" w:cs="宋体"/>
          <w:sz w:val="21"/>
          <w:szCs w:val="21"/>
        </w:rPr>
        <w:t>2</w:t>
      </w:r>
      <w:r w:rsidRPr="006A55D3">
        <w:rPr>
          <w:rFonts w:ascii="宋体" w:hAnsi="宋体" w:cs="宋体" w:hint="eastAsia"/>
          <w:sz w:val="21"/>
          <w:szCs w:val="21"/>
        </w:rPr>
        <w:t>日</w:t>
      </w:r>
      <w:r w:rsidR="006A55D3">
        <w:rPr>
          <w:rFonts w:ascii="宋体" w:hAnsi="宋体" w:cs="宋体"/>
          <w:sz w:val="21"/>
          <w:szCs w:val="21"/>
        </w:rPr>
        <w:t>14</w:t>
      </w:r>
      <w:r w:rsidRPr="006A55D3">
        <w:rPr>
          <w:rFonts w:ascii="宋体" w:hAnsi="宋体" w:cs="宋体" w:hint="eastAsia"/>
          <w:sz w:val="21"/>
          <w:szCs w:val="21"/>
        </w:rPr>
        <w:t>时00分</w:t>
      </w:r>
      <w:r>
        <w:rPr>
          <w:rFonts w:ascii="宋体" w:hAnsi="宋体" w:cs="宋体" w:hint="eastAsia"/>
          <w:sz w:val="21"/>
          <w:szCs w:val="21"/>
        </w:rPr>
        <w:t>。</w:t>
      </w:r>
    </w:p>
    <w:p w14:paraId="7D46485A" w14:textId="206ECA33"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6.2递交响应文件地点为</w:t>
      </w:r>
      <w:r w:rsidRPr="006A55D3">
        <w:rPr>
          <w:rFonts w:ascii="宋体" w:hAnsi="宋体" w:cs="宋体" w:hint="eastAsia"/>
          <w:sz w:val="21"/>
          <w:szCs w:val="21"/>
        </w:rPr>
        <w:t>中国科学院昆明植物研究所</w:t>
      </w:r>
      <w:r w:rsidR="006A55D3" w:rsidRPr="006A55D3">
        <w:rPr>
          <w:rFonts w:ascii="宋体" w:hAnsi="宋体" w:cs="宋体" w:hint="eastAsia"/>
          <w:sz w:val="21"/>
          <w:szCs w:val="21"/>
        </w:rPr>
        <w:t>快采中心（原蔡希陶旧居）</w:t>
      </w:r>
      <w:r>
        <w:rPr>
          <w:rFonts w:ascii="宋体" w:hAnsi="宋体" w:cs="宋体" w:hint="eastAsia"/>
          <w:sz w:val="21"/>
          <w:szCs w:val="21"/>
        </w:rPr>
        <w:t>。</w:t>
      </w:r>
    </w:p>
    <w:p w14:paraId="0C52AC65" w14:textId="77777777"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6.3 逾期送达或者未送达指定地点的，采购人不予受理。</w:t>
      </w:r>
    </w:p>
    <w:p w14:paraId="5AAC505E" w14:textId="77777777" w:rsidR="006003C7" w:rsidRDefault="008D2E87">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发布公告的媒介</w:t>
      </w:r>
    </w:p>
    <w:p w14:paraId="1F941066" w14:textId="29BBD240" w:rsidR="006003C7" w:rsidRDefault="006A55D3">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中国科学院昆明植物研究所官方网站</w:t>
      </w:r>
      <w:r w:rsidR="008D2E87">
        <w:rPr>
          <w:rFonts w:ascii="宋体" w:hAnsi="宋体" w:cs="宋体" w:hint="eastAsia"/>
          <w:sz w:val="21"/>
          <w:szCs w:val="21"/>
        </w:rPr>
        <w:t>。</w:t>
      </w:r>
    </w:p>
    <w:p w14:paraId="0E45E243" w14:textId="77777777" w:rsidR="006003C7" w:rsidRDefault="008D2E87">
      <w:pPr>
        <w:pStyle w:val="25"/>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联系方式</w:t>
      </w:r>
    </w:p>
    <w:p w14:paraId="2A05E993" w14:textId="77777777"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采购人：中国科学院昆明植物研究所</w:t>
      </w:r>
    </w:p>
    <w:p w14:paraId="3FDE7FF3" w14:textId="77777777" w:rsidR="006003C7" w:rsidRDefault="008D2E8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地址：云南省昆明市盘龙区蓝黑路132号</w:t>
      </w:r>
    </w:p>
    <w:p w14:paraId="73CEFABC" w14:textId="34338A7D" w:rsidR="006003C7" w:rsidRDefault="008D2E87" w:rsidP="007902B7">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联系人：贺老师</w:t>
      </w:r>
    </w:p>
    <w:p w14:paraId="79077753" w14:textId="09617172" w:rsidR="006003C7" w:rsidRDefault="008D2E87">
      <w:pPr>
        <w:spacing w:line="360" w:lineRule="auto"/>
        <w:ind w:leftChars="-100" w:left="-200" w:rightChars="-100" w:right="-200" w:firstLineChars="200" w:firstLine="420"/>
        <w:rPr>
          <w:rFonts w:ascii="宋体" w:hAnsi="宋体" w:cs="宋体"/>
          <w:sz w:val="21"/>
          <w:szCs w:val="21"/>
        </w:rPr>
      </w:pPr>
      <w:bookmarkStart w:id="7" w:name="_Toc397007973"/>
      <w:bookmarkEnd w:id="5"/>
      <w:r>
        <w:rPr>
          <w:rFonts w:ascii="宋体" w:hAnsi="宋体" w:cs="宋体" w:hint="eastAsia"/>
          <w:sz w:val="21"/>
          <w:szCs w:val="21"/>
        </w:rPr>
        <w:t>联  系 电 话：</w:t>
      </w:r>
      <w:r w:rsidR="00121102" w:rsidRPr="00121102">
        <w:rPr>
          <w:rFonts w:ascii="宋体" w:hAnsi="宋体" w:cs="宋体"/>
          <w:sz w:val="21"/>
          <w:szCs w:val="21"/>
        </w:rPr>
        <w:t>13808709991</w:t>
      </w:r>
    </w:p>
    <w:p w14:paraId="2E7994F4" w14:textId="116000FF" w:rsidR="006003C7" w:rsidRDefault="008D2E87">
      <w:pPr>
        <w:spacing w:line="360" w:lineRule="auto"/>
        <w:ind w:leftChars="-100" w:left="-200" w:rightChars="-100" w:right="-200" w:firstLineChars="200" w:firstLine="562"/>
        <w:rPr>
          <w:rFonts w:ascii="宋体" w:hAnsi="宋体" w:cs="宋体"/>
          <w:b/>
          <w:bCs/>
          <w:kern w:val="32"/>
          <w:sz w:val="28"/>
          <w:szCs w:val="28"/>
          <w:lang w:bidi="en-US"/>
        </w:rPr>
      </w:pPr>
      <w:r>
        <w:rPr>
          <w:rFonts w:ascii="宋体" w:hAnsi="宋体" w:cs="宋体" w:hint="eastAsia"/>
          <w:b/>
          <w:bCs/>
          <w:kern w:val="32"/>
          <w:sz w:val="28"/>
          <w:szCs w:val="28"/>
          <w:lang w:bidi="en-US"/>
        </w:rPr>
        <w:br w:type="page"/>
      </w:r>
    </w:p>
    <w:p w14:paraId="09541A67" w14:textId="77777777" w:rsidR="006003C7" w:rsidRDefault="008D2E87">
      <w:pPr>
        <w:pStyle w:val="1"/>
        <w:tabs>
          <w:tab w:val="clear" w:pos="432"/>
        </w:tabs>
        <w:spacing w:line="360" w:lineRule="auto"/>
        <w:ind w:left="0" w:firstLine="0"/>
        <w:rPr>
          <w:rFonts w:ascii="宋体" w:eastAsia="宋体" w:hAnsi="宋体" w:cs="宋体"/>
          <w:b/>
          <w:bCs/>
          <w:kern w:val="32"/>
          <w:sz w:val="28"/>
          <w:szCs w:val="28"/>
          <w:lang w:bidi="en-US"/>
        </w:rPr>
      </w:pPr>
      <w:bookmarkStart w:id="8" w:name="_Toc25322"/>
      <w:r>
        <w:rPr>
          <w:rFonts w:ascii="宋体" w:eastAsia="宋体" w:hAnsi="宋体" w:cs="宋体" w:hint="eastAsia"/>
          <w:b/>
          <w:bCs/>
          <w:kern w:val="32"/>
          <w:sz w:val="28"/>
          <w:szCs w:val="28"/>
          <w:lang w:bidi="en-US"/>
        </w:rPr>
        <w:lastRenderedPageBreak/>
        <w:t>第二章 供应商须知</w:t>
      </w:r>
      <w:bookmarkEnd w:id="7"/>
      <w:bookmarkEnd w:id="8"/>
    </w:p>
    <w:p w14:paraId="7A859903" w14:textId="77777777" w:rsidR="006003C7" w:rsidRDefault="008D2E87">
      <w:pPr>
        <w:pStyle w:val="2"/>
        <w:spacing w:before="0" w:after="0" w:line="360" w:lineRule="auto"/>
        <w:ind w:left="479" w:hangingChars="199" w:hanging="479"/>
        <w:jc w:val="center"/>
        <w:rPr>
          <w:rFonts w:ascii="宋体" w:eastAsia="宋体" w:hAnsi="宋体" w:cs="宋体"/>
          <w:bCs/>
          <w:iCs/>
          <w:sz w:val="24"/>
          <w:szCs w:val="24"/>
          <w:lang w:bidi="en-US"/>
        </w:rPr>
      </w:pPr>
      <w:bookmarkStart w:id="9" w:name="_Toc521614420"/>
      <w:bookmarkStart w:id="10" w:name="_Toc493101345"/>
      <w:bookmarkStart w:id="11" w:name="_Toc9530"/>
      <w:bookmarkStart w:id="12" w:name="_Toc493101147"/>
      <w:bookmarkStart w:id="13" w:name="_Toc397007974"/>
      <w:r>
        <w:rPr>
          <w:rFonts w:ascii="宋体" w:eastAsia="宋体" w:hAnsi="宋体" w:cs="宋体" w:hint="eastAsia"/>
          <w:bCs/>
          <w:iCs/>
          <w:sz w:val="24"/>
          <w:szCs w:val="24"/>
          <w:lang w:bidi="en-US"/>
        </w:rPr>
        <w:t>供应商须知前附表</w:t>
      </w:r>
      <w:bookmarkEnd w:id="9"/>
      <w:bookmarkEnd w:id="10"/>
      <w:bookmarkEnd w:id="11"/>
      <w:bookmarkEnd w:id="12"/>
      <w:bookmarkEnd w:id="13"/>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402"/>
        <w:gridCol w:w="6522"/>
      </w:tblGrid>
      <w:tr w:rsidR="006003C7" w14:paraId="48428FB6" w14:textId="77777777">
        <w:trPr>
          <w:trHeight w:val="397"/>
          <w:tblHeader/>
          <w:jc w:val="center"/>
        </w:trPr>
        <w:tc>
          <w:tcPr>
            <w:tcW w:w="807" w:type="dxa"/>
            <w:tcMar>
              <w:top w:w="28" w:type="dxa"/>
              <w:left w:w="28" w:type="dxa"/>
              <w:bottom w:w="28" w:type="dxa"/>
              <w:right w:w="28" w:type="dxa"/>
            </w:tcMar>
            <w:vAlign w:val="center"/>
          </w:tcPr>
          <w:p w14:paraId="724BFFBF"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条款号</w:t>
            </w:r>
          </w:p>
        </w:tc>
        <w:tc>
          <w:tcPr>
            <w:tcW w:w="2402" w:type="dxa"/>
            <w:tcMar>
              <w:top w:w="28" w:type="dxa"/>
              <w:left w:w="28" w:type="dxa"/>
              <w:bottom w:w="28" w:type="dxa"/>
              <w:right w:w="28" w:type="dxa"/>
            </w:tcMar>
            <w:vAlign w:val="center"/>
          </w:tcPr>
          <w:p w14:paraId="689F45BC"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条款名称</w:t>
            </w:r>
          </w:p>
        </w:tc>
        <w:tc>
          <w:tcPr>
            <w:tcW w:w="6522" w:type="dxa"/>
            <w:tcMar>
              <w:top w:w="28" w:type="dxa"/>
              <w:left w:w="28" w:type="dxa"/>
              <w:bottom w:w="28" w:type="dxa"/>
              <w:right w:w="28" w:type="dxa"/>
            </w:tcMar>
            <w:vAlign w:val="center"/>
          </w:tcPr>
          <w:p w14:paraId="4143272C"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编列内容</w:t>
            </w:r>
          </w:p>
        </w:tc>
      </w:tr>
      <w:tr w:rsidR="006003C7" w14:paraId="4275D7B6" w14:textId="77777777">
        <w:trPr>
          <w:trHeight w:val="397"/>
          <w:jc w:val="center"/>
        </w:trPr>
        <w:tc>
          <w:tcPr>
            <w:tcW w:w="807" w:type="dxa"/>
            <w:tcMar>
              <w:top w:w="28" w:type="dxa"/>
              <w:left w:w="28" w:type="dxa"/>
              <w:bottom w:w="28" w:type="dxa"/>
              <w:right w:w="28" w:type="dxa"/>
            </w:tcMar>
            <w:vAlign w:val="center"/>
          </w:tcPr>
          <w:p w14:paraId="3C9012F5" w14:textId="77777777" w:rsidR="006003C7" w:rsidRDefault="008D2E87">
            <w:pPr>
              <w:spacing w:line="360" w:lineRule="auto"/>
              <w:jc w:val="center"/>
              <w:rPr>
                <w:rFonts w:ascii="宋体" w:hAnsi="宋体" w:cs="宋体"/>
                <w:sz w:val="21"/>
                <w:szCs w:val="21"/>
              </w:rPr>
            </w:pPr>
            <w:r>
              <w:rPr>
                <w:rFonts w:ascii="宋体" w:hAnsi="宋体" w:cs="宋体" w:hint="eastAsia"/>
                <w:sz w:val="21"/>
                <w:szCs w:val="21"/>
              </w:rPr>
              <w:t>1.1.2</w:t>
            </w:r>
          </w:p>
        </w:tc>
        <w:tc>
          <w:tcPr>
            <w:tcW w:w="2402" w:type="dxa"/>
            <w:tcMar>
              <w:top w:w="28" w:type="dxa"/>
              <w:left w:w="28" w:type="dxa"/>
              <w:bottom w:w="28" w:type="dxa"/>
              <w:right w:w="28" w:type="dxa"/>
            </w:tcMar>
            <w:vAlign w:val="center"/>
          </w:tcPr>
          <w:p w14:paraId="7E3412AC"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采购人</w:t>
            </w:r>
          </w:p>
        </w:tc>
        <w:tc>
          <w:tcPr>
            <w:tcW w:w="6522" w:type="dxa"/>
            <w:tcMar>
              <w:top w:w="28" w:type="dxa"/>
              <w:left w:w="28" w:type="dxa"/>
              <w:bottom w:w="28" w:type="dxa"/>
              <w:right w:w="28" w:type="dxa"/>
            </w:tcMar>
            <w:vAlign w:val="center"/>
          </w:tcPr>
          <w:p w14:paraId="2EBD503D" w14:textId="77777777" w:rsidR="006003C7" w:rsidRDefault="008D2E87">
            <w:pPr>
              <w:autoSpaceDE w:val="0"/>
              <w:autoSpaceDN w:val="0"/>
              <w:adjustRightInd w:val="0"/>
              <w:spacing w:line="360" w:lineRule="auto"/>
              <w:rPr>
                <w:rFonts w:ascii="宋体" w:hAnsi="宋体" w:cs="宋体"/>
                <w:sz w:val="21"/>
                <w:szCs w:val="21"/>
              </w:rPr>
            </w:pPr>
            <w:r>
              <w:rPr>
                <w:rFonts w:ascii="宋体" w:hAnsi="宋体" w:cs="宋体" w:hint="eastAsia"/>
                <w:sz w:val="21"/>
                <w:szCs w:val="21"/>
              </w:rPr>
              <w:t>采购人：中国科学院昆明植物研究所</w:t>
            </w:r>
          </w:p>
          <w:p w14:paraId="2FBC0276" w14:textId="77777777" w:rsidR="006003C7" w:rsidRDefault="008D2E87">
            <w:pPr>
              <w:autoSpaceDE w:val="0"/>
              <w:autoSpaceDN w:val="0"/>
              <w:adjustRightInd w:val="0"/>
              <w:spacing w:line="360" w:lineRule="auto"/>
              <w:rPr>
                <w:rFonts w:ascii="宋体" w:hAnsi="宋体" w:cs="宋体"/>
                <w:sz w:val="21"/>
                <w:szCs w:val="21"/>
              </w:rPr>
            </w:pPr>
            <w:r>
              <w:rPr>
                <w:rFonts w:ascii="宋体" w:hAnsi="宋体" w:cs="宋体" w:hint="eastAsia"/>
                <w:sz w:val="21"/>
                <w:szCs w:val="21"/>
              </w:rPr>
              <w:t>地址：云南省昆明市盘龙区蓝黑路132号</w:t>
            </w:r>
          </w:p>
          <w:p w14:paraId="5AB73B96" w14:textId="77777777" w:rsidR="006003C7" w:rsidRDefault="008D2E87">
            <w:pPr>
              <w:autoSpaceDE w:val="0"/>
              <w:autoSpaceDN w:val="0"/>
              <w:adjustRightInd w:val="0"/>
              <w:spacing w:line="360" w:lineRule="auto"/>
              <w:rPr>
                <w:rFonts w:ascii="宋体" w:hAnsi="宋体" w:cs="宋体"/>
                <w:sz w:val="21"/>
                <w:szCs w:val="21"/>
              </w:rPr>
            </w:pPr>
            <w:r>
              <w:rPr>
                <w:rFonts w:ascii="宋体" w:hAnsi="宋体" w:cs="宋体" w:hint="eastAsia"/>
                <w:sz w:val="21"/>
                <w:szCs w:val="21"/>
              </w:rPr>
              <w:t>联系人：贺老师</w:t>
            </w:r>
          </w:p>
        </w:tc>
      </w:tr>
      <w:tr w:rsidR="006003C7" w14:paraId="2D2B7DE4" w14:textId="77777777">
        <w:trPr>
          <w:trHeight w:val="397"/>
          <w:jc w:val="center"/>
        </w:trPr>
        <w:tc>
          <w:tcPr>
            <w:tcW w:w="807" w:type="dxa"/>
            <w:tcMar>
              <w:top w:w="28" w:type="dxa"/>
              <w:left w:w="28" w:type="dxa"/>
              <w:bottom w:w="28" w:type="dxa"/>
              <w:right w:w="28" w:type="dxa"/>
            </w:tcMar>
            <w:vAlign w:val="center"/>
          </w:tcPr>
          <w:p w14:paraId="3DE14260"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1.1.3</w:t>
            </w:r>
          </w:p>
        </w:tc>
        <w:tc>
          <w:tcPr>
            <w:tcW w:w="2402" w:type="dxa"/>
            <w:tcMar>
              <w:top w:w="28" w:type="dxa"/>
              <w:left w:w="28" w:type="dxa"/>
              <w:bottom w:w="28" w:type="dxa"/>
              <w:right w:w="28" w:type="dxa"/>
            </w:tcMar>
            <w:vAlign w:val="center"/>
          </w:tcPr>
          <w:p w14:paraId="05BC2DE0" w14:textId="5B78C7CB" w:rsidR="006003C7" w:rsidRDefault="002615C3">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采购代理机构</w:t>
            </w:r>
          </w:p>
        </w:tc>
        <w:tc>
          <w:tcPr>
            <w:tcW w:w="6522" w:type="dxa"/>
            <w:tcMar>
              <w:top w:w="28" w:type="dxa"/>
              <w:left w:w="28" w:type="dxa"/>
              <w:bottom w:w="28" w:type="dxa"/>
              <w:right w:w="28" w:type="dxa"/>
            </w:tcMar>
            <w:vAlign w:val="center"/>
          </w:tcPr>
          <w:p w14:paraId="2D082977" w14:textId="6C34C0D1" w:rsidR="006003C7" w:rsidRDefault="006A55D3">
            <w:pPr>
              <w:autoSpaceDE w:val="0"/>
              <w:autoSpaceDN w:val="0"/>
              <w:adjustRightInd w:val="0"/>
              <w:spacing w:line="360" w:lineRule="auto"/>
              <w:rPr>
                <w:rFonts w:ascii="宋体" w:hAnsi="宋体" w:cs="宋体"/>
                <w:sz w:val="21"/>
                <w:szCs w:val="21"/>
              </w:rPr>
            </w:pPr>
            <w:r>
              <w:rPr>
                <w:rFonts w:ascii="宋体" w:hAnsi="宋体" w:cs="宋体" w:hint="eastAsia"/>
                <w:sz w:val="21"/>
                <w:szCs w:val="21"/>
              </w:rPr>
              <w:t>无</w:t>
            </w:r>
          </w:p>
        </w:tc>
      </w:tr>
      <w:tr w:rsidR="006003C7" w14:paraId="1AC54A0B" w14:textId="77777777">
        <w:trPr>
          <w:trHeight w:val="263"/>
          <w:jc w:val="center"/>
        </w:trPr>
        <w:tc>
          <w:tcPr>
            <w:tcW w:w="807" w:type="dxa"/>
            <w:tcMar>
              <w:top w:w="28" w:type="dxa"/>
              <w:left w:w="28" w:type="dxa"/>
              <w:bottom w:w="28" w:type="dxa"/>
              <w:right w:w="28" w:type="dxa"/>
            </w:tcMar>
            <w:vAlign w:val="center"/>
          </w:tcPr>
          <w:p w14:paraId="78896E7D"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1.1.4</w:t>
            </w:r>
          </w:p>
        </w:tc>
        <w:tc>
          <w:tcPr>
            <w:tcW w:w="2402" w:type="dxa"/>
            <w:tcMar>
              <w:top w:w="28" w:type="dxa"/>
              <w:left w:w="28" w:type="dxa"/>
              <w:bottom w:w="28" w:type="dxa"/>
              <w:right w:w="28" w:type="dxa"/>
            </w:tcMar>
            <w:vAlign w:val="center"/>
          </w:tcPr>
          <w:p w14:paraId="4B60A95F"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项目名称</w:t>
            </w:r>
          </w:p>
        </w:tc>
        <w:tc>
          <w:tcPr>
            <w:tcW w:w="6522" w:type="dxa"/>
            <w:tcMar>
              <w:top w:w="28" w:type="dxa"/>
              <w:left w:w="28" w:type="dxa"/>
              <w:bottom w:w="28" w:type="dxa"/>
              <w:right w:w="28" w:type="dxa"/>
            </w:tcMar>
            <w:vAlign w:val="center"/>
          </w:tcPr>
          <w:p w14:paraId="564E7402" w14:textId="7095F1A0"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中国西南野生生物种质资源库</w:t>
            </w:r>
            <w:r w:rsidR="007902B7">
              <w:rPr>
                <w:rFonts w:ascii="宋体" w:hAnsi="宋体" w:cs="宋体" w:hint="eastAsia"/>
                <w:sz w:val="21"/>
                <w:szCs w:val="21"/>
              </w:rPr>
              <w:t>2024-2026</w:t>
            </w:r>
            <w:r>
              <w:rPr>
                <w:rFonts w:ascii="宋体" w:hAnsi="宋体" w:cs="宋体" w:hint="eastAsia"/>
                <w:sz w:val="21"/>
                <w:szCs w:val="21"/>
              </w:rPr>
              <w:t>年种质资源</w:t>
            </w:r>
            <w:proofErr w:type="gramStart"/>
            <w:r>
              <w:rPr>
                <w:rFonts w:ascii="宋体" w:hAnsi="宋体" w:cs="宋体" w:hint="eastAsia"/>
                <w:sz w:val="21"/>
                <w:szCs w:val="21"/>
              </w:rPr>
              <w:t>圃</w:t>
            </w:r>
            <w:proofErr w:type="gramEnd"/>
            <w:r>
              <w:rPr>
                <w:rFonts w:ascii="宋体" w:hAnsi="宋体" w:cs="宋体" w:hint="eastAsia"/>
                <w:sz w:val="21"/>
                <w:szCs w:val="21"/>
              </w:rPr>
              <w:t>维护管理项目</w:t>
            </w:r>
          </w:p>
        </w:tc>
      </w:tr>
      <w:tr w:rsidR="006003C7" w14:paraId="60A0A291" w14:textId="77777777">
        <w:trPr>
          <w:trHeight w:val="397"/>
          <w:jc w:val="center"/>
        </w:trPr>
        <w:tc>
          <w:tcPr>
            <w:tcW w:w="807" w:type="dxa"/>
            <w:tcMar>
              <w:top w:w="28" w:type="dxa"/>
              <w:left w:w="28" w:type="dxa"/>
              <w:bottom w:w="28" w:type="dxa"/>
              <w:right w:w="28" w:type="dxa"/>
            </w:tcMar>
            <w:vAlign w:val="center"/>
          </w:tcPr>
          <w:p w14:paraId="1DB64F41"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1.1.5</w:t>
            </w:r>
          </w:p>
        </w:tc>
        <w:tc>
          <w:tcPr>
            <w:tcW w:w="2402" w:type="dxa"/>
            <w:tcMar>
              <w:top w:w="28" w:type="dxa"/>
              <w:left w:w="28" w:type="dxa"/>
              <w:bottom w:w="28" w:type="dxa"/>
              <w:right w:w="28" w:type="dxa"/>
            </w:tcMar>
            <w:vAlign w:val="center"/>
          </w:tcPr>
          <w:p w14:paraId="760B407C"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项目地点</w:t>
            </w:r>
          </w:p>
        </w:tc>
        <w:tc>
          <w:tcPr>
            <w:tcW w:w="6522" w:type="dxa"/>
            <w:tcMar>
              <w:top w:w="28" w:type="dxa"/>
              <w:left w:w="28" w:type="dxa"/>
              <w:bottom w:w="28" w:type="dxa"/>
              <w:right w:w="28" w:type="dxa"/>
            </w:tcMar>
            <w:vAlign w:val="center"/>
          </w:tcPr>
          <w:p w14:paraId="28B5C704" w14:textId="77777777" w:rsidR="006003C7" w:rsidRDefault="008D2E87">
            <w:pPr>
              <w:autoSpaceDE w:val="0"/>
              <w:autoSpaceDN w:val="0"/>
              <w:adjustRightInd w:val="0"/>
              <w:spacing w:line="360" w:lineRule="auto"/>
              <w:rPr>
                <w:rFonts w:ascii="宋体" w:hAnsi="宋体" w:cs="宋体"/>
                <w:sz w:val="21"/>
                <w:szCs w:val="21"/>
              </w:rPr>
            </w:pPr>
            <w:r>
              <w:rPr>
                <w:rFonts w:ascii="宋体" w:hAnsi="宋体" w:cs="宋体" w:hint="eastAsia"/>
                <w:sz w:val="21"/>
                <w:szCs w:val="21"/>
              </w:rPr>
              <w:t>云南省昆明市盘龙区蓝黑路132号</w:t>
            </w:r>
          </w:p>
        </w:tc>
      </w:tr>
      <w:tr w:rsidR="006003C7" w14:paraId="1288908E" w14:textId="77777777">
        <w:trPr>
          <w:trHeight w:val="295"/>
          <w:jc w:val="center"/>
        </w:trPr>
        <w:tc>
          <w:tcPr>
            <w:tcW w:w="807" w:type="dxa"/>
            <w:tcMar>
              <w:top w:w="28" w:type="dxa"/>
              <w:left w:w="28" w:type="dxa"/>
              <w:bottom w:w="28" w:type="dxa"/>
              <w:right w:w="28" w:type="dxa"/>
            </w:tcMar>
            <w:vAlign w:val="center"/>
          </w:tcPr>
          <w:p w14:paraId="0D8984C6"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1.2.1</w:t>
            </w:r>
          </w:p>
        </w:tc>
        <w:tc>
          <w:tcPr>
            <w:tcW w:w="2402" w:type="dxa"/>
            <w:tcMar>
              <w:top w:w="28" w:type="dxa"/>
              <w:left w:w="28" w:type="dxa"/>
              <w:bottom w:w="28" w:type="dxa"/>
              <w:right w:w="28" w:type="dxa"/>
            </w:tcMar>
            <w:vAlign w:val="center"/>
          </w:tcPr>
          <w:p w14:paraId="6FB74936"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资金来源</w:t>
            </w:r>
          </w:p>
        </w:tc>
        <w:tc>
          <w:tcPr>
            <w:tcW w:w="6522" w:type="dxa"/>
            <w:tcMar>
              <w:top w:w="28" w:type="dxa"/>
              <w:left w:w="28" w:type="dxa"/>
              <w:bottom w:w="28" w:type="dxa"/>
              <w:right w:w="28" w:type="dxa"/>
            </w:tcMar>
            <w:vAlign w:val="center"/>
          </w:tcPr>
          <w:p w14:paraId="6580A00A"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自筹资金</w:t>
            </w:r>
          </w:p>
        </w:tc>
      </w:tr>
      <w:tr w:rsidR="006003C7" w14:paraId="67C24722" w14:textId="77777777">
        <w:trPr>
          <w:trHeight w:val="259"/>
          <w:jc w:val="center"/>
        </w:trPr>
        <w:tc>
          <w:tcPr>
            <w:tcW w:w="807" w:type="dxa"/>
            <w:tcMar>
              <w:top w:w="28" w:type="dxa"/>
              <w:left w:w="28" w:type="dxa"/>
              <w:bottom w:w="28" w:type="dxa"/>
              <w:right w:w="28" w:type="dxa"/>
            </w:tcMar>
            <w:vAlign w:val="center"/>
          </w:tcPr>
          <w:p w14:paraId="1C1E40CD"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1.2.2</w:t>
            </w:r>
          </w:p>
        </w:tc>
        <w:tc>
          <w:tcPr>
            <w:tcW w:w="2402" w:type="dxa"/>
            <w:tcMar>
              <w:top w:w="28" w:type="dxa"/>
              <w:left w:w="28" w:type="dxa"/>
              <w:bottom w:w="28" w:type="dxa"/>
              <w:right w:w="28" w:type="dxa"/>
            </w:tcMar>
            <w:vAlign w:val="center"/>
          </w:tcPr>
          <w:p w14:paraId="4FA8A834"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资金落实情况</w:t>
            </w:r>
          </w:p>
        </w:tc>
        <w:tc>
          <w:tcPr>
            <w:tcW w:w="6522" w:type="dxa"/>
            <w:tcMar>
              <w:top w:w="28" w:type="dxa"/>
              <w:left w:w="28" w:type="dxa"/>
              <w:bottom w:w="28" w:type="dxa"/>
              <w:right w:w="28" w:type="dxa"/>
            </w:tcMar>
            <w:vAlign w:val="center"/>
          </w:tcPr>
          <w:p w14:paraId="1449A16B"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已落实</w:t>
            </w:r>
          </w:p>
        </w:tc>
      </w:tr>
      <w:tr w:rsidR="006003C7" w14:paraId="6E32BB40" w14:textId="77777777">
        <w:trPr>
          <w:trHeight w:val="397"/>
          <w:jc w:val="center"/>
        </w:trPr>
        <w:tc>
          <w:tcPr>
            <w:tcW w:w="807" w:type="dxa"/>
            <w:tcMar>
              <w:top w:w="28" w:type="dxa"/>
              <w:left w:w="28" w:type="dxa"/>
              <w:bottom w:w="28" w:type="dxa"/>
              <w:right w:w="28" w:type="dxa"/>
            </w:tcMar>
            <w:vAlign w:val="center"/>
          </w:tcPr>
          <w:p w14:paraId="232FC536"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1.3.1</w:t>
            </w:r>
          </w:p>
        </w:tc>
        <w:tc>
          <w:tcPr>
            <w:tcW w:w="2402" w:type="dxa"/>
            <w:tcMar>
              <w:top w:w="28" w:type="dxa"/>
              <w:left w:w="28" w:type="dxa"/>
              <w:bottom w:w="28" w:type="dxa"/>
              <w:right w:w="28" w:type="dxa"/>
            </w:tcMar>
            <w:vAlign w:val="center"/>
          </w:tcPr>
          <w:p w14:paraId="7AAD64A2"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采购范围</w:t>
            </w:r>
          </w:p>
        </w:tc>
        <w:tc>
          <w:tcPr>
            <w:tcW w:w="6522" w:type="dxa"/>
            <w:tcMar>
              <w:top w:w="28" w:type="dxa"/>
              <w:left w:w="28" w:type="dxa"/>
              <w:bottom w:w="28" w:type="dxa"/>
              <w:right w:w="28" w:type="dxa"/>
            </w:tcMar>
            <w:vAlign w:val="center"/>
          </w:tcPr>
          <w:p w14:paraId="68FA87A5" w14:textId="7C62B689" w:rsidR="006003C7" w:rsidRDefault="008D2E87">
            <w:pPr>
              <w:autoSpaceDE w:val="0"/>
              <w:autoSpaceDN w:val="0"/>
              <w:adjustRightInd w:val="0"/>
              <w:spacing w:before="100" w:beforeAutospacing="1" w:after="100" w:afterAutospacing="1" w:line="360" w:lineRule="auto"/>
              <w:rPr>
                <w:rFonts w:ascii="宋体" w:hAnsi="宋体" w:cs="宋体"/>
                <w:sz w:val="21"/>
                <w:szCs w:val="21"/>
              </w:rPr>
            </w:pPr>
            <w:r>
              <w:rPr>
                <w:rFonts w:ascii="宋体" w:hAnsi="宋体" w:cs="宋体" w:hint="eastAsia"/>
                <w:sz w:val="21"/>
                <w:szCs w:val="21"/>
              </w:rPr>
              <w:t>详见《</w:t>
            </w:r>
            <w:r w:rsidR="006A55D3">
              <w:rPr>
                <w:rFonts w:ascii="宋体" w:hAnsi="宋体" w:cs="宋体" w:hint="eastAsia"/>
                <w:sz w:val="21"/>
                <w:szCs w:val="21"/>
              </w:rPr>
              <w:t>竞争性磋商</w:t>
            </w:r>
            <w:r>
              <w:rPr>
                <w:rFonts w:ascii="宋体" w:hAnsi="宋体" w:cs="宋体" w:hint="eastAsia"/>
                <w:sz w:val="21"/>
                <w:szCs w:val="21"/>
              </w:rPr>
              <w:t>公告》2.4采购范围</w:t>
            </w:r>
          </w:p>
        </w:tc>
      </w:tr>
      <w:tr w:rsidR="006003C7" w14:paraId="25D6EBFB" w14:textId="77777777">
        <w:trPr>
          <w:trHeight w:val="227"/>
          <w:jc w:val="center"/>
        </w:trPr>
        <w:tc>
          <w:tcPr>
            <w:tcW w:w="807" w:type="dxa"/>
            <w:tcMar>
              <w:top w:w="28" w:type="dxa"/>
              <w:left w:w="28" w:type="dxa"/>
              <w:bottom w:w="28" w:type="dxa"/>
              <w:right w:w="28" w:type="dxa"/>
            </w:tcMar>
            <w:vAlign w:val="center"/>
          </w:tcPr>
          <w:p w14:paraId="2B467F30"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1.3.2</w:t>
            </w:r>
          </w:p>
        </w:tc>
        <w:tc>
          <w:tcPr>
            <w:tcW w:w="2402" w:type="dxa"/>
            <w:tcMar>
              <w:top w:w="28" w:type="dxa"/>
              <w:left w:w="28" w:type="dxa"/>
              <w:bottom w:w="28" w:type="dxa"/>
              <w:right w:w="28" w:type="dxa"/>
            </w:tcMar>
            <w:vAlign w:val="center"/>
          </w:tcPr>
          <w:p w14:paraId="4A8A0E82"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服务期限</w:t>
            </w:r>
          </w:p>
        </w:tc>
        <w:tc>
          <w:tcPr>
            <w:tcW w:w="6522" w:type="dxa"/>
            <w:tcMar>
              <w:top w:w="28" w:type="dxa"/>
              <w:left w:w="28" w:type="dxa"/>
              <w:bottom w:w="28" w:type="dxa"/>
              <w:right w:w="28" w:type="dxa"/>
            </w:tcMar>
            <w:vAlign w:val="center"/>
          </w:tcPr>
          <w:p w14:paraId="2D5B624D" w14:textId="41A871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详见《</w:t>
            </w:r>
            <w:r w:rsidR="006A55D3">
              <w:rPr>
                <w:rFonts w:ascii="宋体" w:hAnsi="宋体" w:cs="宋体" w:hint="eastAsia"/>
                <w:sz w:val="21"/>
                <w:szCs w:val="21"/>
              </w:rPr>
              <w:t>竞争性磋商</w:t>
            </w:r>
            <w:r>
              <w:rPr>
                <w:rFonts w:ascii="宋体" w:hAnsi="宋体" w:cs="宋体" w:hint="eastAsia"/>
                <w:sz w:val="21"/>
                <w:szCs w:val="21"/>
              </w:rPr>
              <w:t>公告》2.6服务期限</w:t>
            </w:r>
          </w:p>
        </w:tc>
      </w:tr>
      <w:tr w:rsidR="006003C7" w14:paraId="7D6FFBB0" w14:textId="77777777">
        <w:trPr>
          <w:trHeight w:val="397"/>
          <w:jc w:val="center"/>
        </w:trPr>
        <w:tc>
          <w:tcPr>
            <w:tcW w:w="807" w:type="dxa"/>
            <w:tcMar>
              <w:top w:w="28" w:type="dxa"/>
              <w:left w:w="28" w:type="dxa"/>
              <w:bottom w:w="28" w:type="dxa"/>
              <w:right w:w="28" w:type="dxa"/>
            </w:tcMar>
            <w:vAlign w:val="center"/>
          </w:tcPr>
          <w:p w14:paraId="4127C504"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1.3.3</w:t>
            </w:r>
          </w:p>
        </w:tc>
        <w:tc>
          <w:tcPr>
            <w:tcW w:w="2402" w:type="dxa"/>
            <w:tcMar>
              <w:top w:w="28" w:type="dxa"/>
              <w:left w:w="28" w:type="dxa"/>
              <w:bottom w:w="28" w:type="dxa"/>
              <w:right w:w="28" w:type="dxa"/>
            </w:tcMar>
            <w:vAlign w:val="center"/>
          </w:tcPr>
          <w:p w14:paraId="2DBDF336"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质量要求</w:t>
            </w:r>
          </w:p>
        </w:tc>
        <w:tc>
          <w:tcPr>
            <w:tcW w:w="6522" w:type="dxa"/>
            <w:tcMar>
              <w:top w:w="28" w:type="dxa"/>
              <w:left w:w="28" w:type="dxa"/>
              <w:bottom w:w="28" w:type="dxa"/>
              <w:right w:w="28" w:type="dxa"/>
            </w:tcMar>
            <w:vAlign w:val="center"/>
          </w:tcPr>
          <w:p w14:paraId="6B282067" w14:textId="3CA2FBC7" w:rsidR="006003C7" w:rsidRDefault="008D2E87">
            <w:pPr>
              <w:autoSpaceDE w:val="0"/>
              <w:autoSpaceDN w:val="0"/>
              <w:adjustRightInd w:val="0"/>
              <w:spacing w:line="360" w:lineRule="auto"/>
              <w:rPr>
                <w:rFonts w:ascii="宋体" w:hAnsi="宋体" w:cs="宋体"/>
                <w:sz w:val="21"/>
                <w:szCs w:val="21"/>
              </w:rPr>
            </w:pPr>
            <w:r>
              <w:rPr>
                <w:rFonts w:ascii="宋体" w:hAnsi="宋体" w:cs="宋体" w:hint="eastAsia"/>
                <w:sz w:val="21"/>
                <w:szCs w:val="21"/>
              </w:rPr>
              <w:t>详见《</w:t>
            </w:r>
            <w:r w:rsidR="006A55D3">
              <w:rPr>
                <w:rFonts w:ascii="宋体" w:hAnsi="宋体" w:cs="宋体" w:hint="eastAsia"/>
                <w:sz w:val="21"/>
                <w:szCs w:val="21"/>
              </w:rPr>
              <w:t>竞争性磋商</w:t>
            </w:r>
            <w:r>
              <w:rPr>
                <w:rFonts w:ascii="宋体" w:hAnsi="宋体" w:cs="宋体" w:hint="eastAsia"/>
                <w:sz w:val="21"/>
                <w:szCs w:val="21"/>
              </w:rPr>
              <w:t>公告》2.7质量要求</w:t>
            </w:r>
          </w:p>
        </w:tc>
      </w:tr>
      <w:tr w:rsidR="006003C7" w14:paraId="58ECFA72" w14:textId="77777777">
        <w:trPr>
          <w:trHeight w:val="241"/>
          <w:jc w:val="center"/>
        </w:trPr>
        <w:tc>
          <w:tcPr>
            <w:tcW w:w="807" w:type="dxa"/>
            <w:tcMar>
              <w:top w:w="28" w:type="dxa"/>
              <w:left w:w="28" w:type="dxa"/>
              <w:bottom w:w="28" w:type="dxa"/>
              <w:right w:w="28" w:type="dxa"/>
            </w:tcMar>
            <w:vAlign w:val="center"/>
          </w:tcPr>
          <w:p w14:paraId="4C177AE9"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1.3.4</w:t>
            </w:r>
          </w:p>
        </w:tc>
        <w:tc>
          <w:tcPr>
            <w:tcW w:w="2402" w:type="dxa"/>
            <w:tcMar>
              <w:top w:w="28" w:type="dxa"/>
              <w:left w:w="28" w:type="dxa"/>
              <w:bottom w:w="28" w:type="dxa"/>
              <w:right w:w="28" w:type="dxa"/>
            </w:tcMar>
            <w:vAlign w:val="center"/>
          </w:tcPr>
          <w:p w14:paraId="3BD30CBE"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标段划分</w:t>
            </w:r>
          </w:p>
        </w:tc>
        <w:tc>
          <w:tcPr>
            <w:tcW w:w="6522" w:type="dxa"/>
            <w:tcMar>
              <w:top w:w="28" w:type="dxa"/>
              <w:left w:w="28" w:type="dxa"/>
              <w:bottom w:w="28" w:type="dxa"/>
              <w:right w:w="28" w:type="dxa"/>
            </w:tcMar>
            <w:vAlign w:val="center"/>
          </w:tcPr>
          <w:p w14:paraId="2A9CB588" w14:textId="037777FE" w:rsidR="006003C7" w:rsidRDefault="008D2E87">
            <w:pPr>
              <w:autoSpaceDE w:val="0"/>
              <w:autoSpaceDN w:val="0"/>
              <w:adjustRightInd w:val="0"/>
              <w:spacing w:before="100" w:beforeAutospacing="1" w:after="100" w:afterAutospacing="1" w:line="360" w:lineRule="auto"/>
              <w:rPr>
                <w:rFonts w:ascii="宋体" w:hAnsi="宋体" w:cs="宋体"/>
                <w:b/>
                <w:sz w:val="21"/>
                <w:szCs w:val="21"/>
                <w:u w:val="single"/>
              </w:rPr>
            </w:pPr>
            <w:r>
              <w:rPr>
                <w:rFonts w:ascii="宋体" w:hAnsi="宋体" w:cs="宋体" w:hint="eastAsia"/>
                <w:sz w:val="21"/>
                <w:szCs w:val="21"/>
              </w:rPr>
              <w:t>详见《</w:t>
            </w:r>
            <w:r w:rsidR="006A55D3">
              <w:rPr>
                <w:rFonts w:ascii="宋体" w:hAnsi="宋体" w:cs="宋体" w:hint="eastAsia"/>
                <w:sz w:val="21"/>
                <w:szCs w:val="21"/>
              </w:rPr>
              <w:t>竞争性磋商</w:t>
            </w:r>
            <w:r>
              <w:rPr>
                <w:rFonts w:ascii="宋体" w:hAnsi="宋体" w:cs="宋体" w:hint="eastAsia"/>
                <w:sz w:val="21"/>
                <w:szCs w:val="21"/>
              </w:rPr>
              <w:t>公告》2.8</w:t>
            </w:r>
          </w:p>
        </w:tc>
      </w:tr>
      <w:tr w:rsidR="006003C7" w14:paraId="03976648" w14:textId="77777777">
        <w:trPr>
          <w:trHeight w:val="397"/>
          <w:jc w:val="center"/>
        </w:trPr>
        <w:tc>
          <w:tcPr>
            <w:tcW w:w="807" w:type="dxa"/>
            <w:tcMar>
              <w:top w:w="28" w:type="dxa"/>
              <w:left w:w="28" w:type="dxa"/>
              <w:bottom w:w="28" w:type="dxa"/>
              <w:right w:w="28" w:type="dxa"/>
            </w:tcMar>
            <w:vAlign w:val="center"/>
          </w:tcPr>
          <w:p w14:paraId="1650D1AA"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1.4.1</w:t>
            </w:r>
          </w:p>
        </w:tc>
        <w:tc>
          <w:tcPr>
            <w:tcW w:w="2402" w:type="dxa"/>
            <w:tcMar>
              <w:top w:w="28" w:type="dxa"/>
              <w:left w:w="28" w:type="dxa"/>
              <w:bottom w:w="28" w:type="dxa"/>
              <w:right w:w="28" w:type="dxa"/>
            </w:tcMar>
            <w:vAlign w:val="center"/>
          </w:tcPr>
          <w:p w14:paraId="35882FF7"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供应商资格要求</w:t>
            </w:r>
          </w:p>
        </w:tc>
        <w:tc>
          <w:tcPr>
            <w:tcW w:w="6522" w:type="dxa"/>
            <w:tcMar>
              <w:top w:w="28" w:type="dxa"/>
              <w:left w:w="28" w:type="dxa"/>
              <w:bottom w:w="28" w:type="dxa"/>
              <w:right w:w="28" w:type="dxa"/>
            </w:tcMar>
            <w:vAlign w:val="center"/>
          </w:tcPr>
          <w:p w14:paraId="44A4DBF7" w14:textId="3AF194E3" w:rsidR="006003C7" w:rsidRDefault="008D2E87">
            <w:pPr>
              <w:spacing w:line="360" w:lineRule="auto"/>
              <w:rPr>
                <w:rFonts w:ascii="宋体" w:hAnsi="宋体" w:cs="宋体"/>
                <w:b/>
                <w:bCs/>
                <w:sz w:val="21"/>
                <w:szCs w:val="21"/>
              </w:rPr>
            </w:pPr>
            <w:r>
              <w:rPr>
                <w:rFonts w:ascii="宋体" w:hAnsi="宋体" w:cs="宋体" w:hint="eastAsia"/>
                <w:sz w:val="21"/>
                <w:szCs w:val="21"/>
              </w:rPr>
              <w:t>详见《</w:t>
            </w:r>
            <w:r w:rsidR="006A55D3">
              <w:rPr>
                <w:rFonts w:ascii="宋体" w:hAnsi="宋体" w:cs="宋体" w:hint="eastAsia"/>
                <w:sz w:val="21"/>
                <w:szCs w:val="21"/>
              </w:rPr>
              <w:t>竞争性磋商</w:t>
            </w:r>
            <w:r>
              <w:rPr>
                <w:rFonts w:ascii="宋体" w:hAnsi="宋体" w:cs="宋体" w:hint="eastAsia"/>
                <w:sz w:val="21"/>
                <w:szCs w:val="21"/>
              </w:rPr>
              <w:t>公告》3.供应商资格要求</w:t>
            </w:r>
          </w:p>
        </w:tc>
      </w:tr>
      <w:tr w:rsidR="006003C7" w14:paraId="5A1C04E5" w14:textId="77777777">
        <w:trPr>
          <w:trHeight w:val="397"/>
          <w:jc w:val="center"/>
        </w:trPr>
        <w:tc>
          <w:tcPr>
            <w:tcW w:w="807" w:type="dxa"/>
            <w:tcMar>
              <w:top w:w="28" w:type="dxa"/>
              <w:left w:w="28" w:type="dxa"/>
              <w:bottom w:w="28" w:type="dxa"/>
              <w:right w:w="28" w:type="dxa"/>
            </w:tcMar>
            <w:vAlign w:val="center"/>
          </w:tcPr>
          <w:p w14:paraId="623B7993"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1.4.3</w:t>
            </w:r>
          </w:p>
        </w:tc>
        <w:tc>
          <w:tcPr>
            <w:tcW w:w="2402" w:type="dxa"/>
            <w:tcMar>
              <w:top w:w="28" w:type="dxa"/>
              <w:left w:w="28" w:type="dxa"/>
              <w:bottom w:w="28" w:type="dxa"/>
              <w:right w:w="28" w:type="dxa"/>
            </w:tcMar>
            <w:vAlign w:val="center"/>
          </w:tcPr>
          <w:p w14:paraId="1EB3D6B1"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是否接受联合体</w:t>
            </w:r>
          </w:p>
        </w:tc>
        <w:tc>
          <w:tcPr>
            <w:tcW w:w="6522" w:type="dxa"/>
            <w:tcMar>
              <w:top w:w="28" w:type="dxa"/>
              <w:left w:w="28" w:type="dxa"/>
              <w:bottom w:w="28" w:type="dxa"/>
              <w:right w:w="28" w:type="dxa"/>
            </w:tcMar>
            <w:vAlign w:val="center"/>
          </w:tcPr>
          <w:p w14:paraId="7440196B"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不接受</w:t>
            </w:r>
          </w:p>
        </w:tc>
      </w:tr>
      <w:tr w:rsidR="006003C7" w14:paraId="6579E53E" w14:textId="77777777">
        <w:trPr>
          <w:trHeight w:val="284"/>
          <w:jc w:val="center"/>
        </w:trPr>
        <w:tc>
          <w:tcPr>
            <w:tcW w:w="807" w:type="dxa"/>
            <w:tcMar>
              <w:top w:w="28" w:type="dxa"/>
              <w:left w:w="28" w:type="dxa"/>
              <w:bottom w:w="28" w:type="dxa"/>
              <w:right w:w="28" w:type="dxa"/>
            </w:tcMar>
            <w:vAlign w:val="center"/>
          </w:tcPr>
          <w:p w14:paraId="7FF4BC19"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1.9.1</w:t>
            </w:r>
          </w:p>
        </w:tc>
        <w:tc>
          <w:tcPr>
            <w:tcW w:w="2402" w:type="dxa"/>
            <w:tcMar>
              <w:top w:w="28" w:type="dxa"/>
              <w:left w:w="28" w:type="dxa"/>
              <w:bottom w:w="28" w:type="dxa"/>
              <w:right w:w="28" w:type="dxa"/>
            </w:tcMar>
            <w:vAlign w:val="center"/>
          </w:tcPr>
          <w:p w14:paraId="6AE11566"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踏勘现场</w:t>
            </w:r>
          </w:p>
        </w:tc>
        <w:tc>
          <w:tcPr>
            <w:tcW w:w="6522" w:type="dxa"/>
            <w:tcMar>
              <w:top w:w="28" w:type="dxa"/>
              <w:left w:w="28" w:type="dxa"/>
              <w:bottom w:w="28" w:type="dxa"/>
              <w:right w:w="28" w:type="dxa"/>
            </w:tcMar>
            <w:vAlign w:val="center"/>
          </w:tcPr>
          <w:p w14:paraId="57FECFE2"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本项目不组织踏勘</w:t>
            </w:r>
          </w:p>
        </w:tc>
      </w:tr>
      <w:tr w:rsidR="006003C7" w14:paraId="7D442468" w14:textId="77777777">
        <w:trPr>
          <w:trHeight w:val="233"/>
          <w:jc w:val="center"/>
        </w:trPr>
        <w:tc>
          <w:tcPr>
            <w:tcW w:w="807" w:type="dxa"/>
            <w:tcMar>
              <w:top w:w="28" w:type="dxa"/>
              <w:left w:w="28" w:type="dxa"/>
              <w:bottom w:w="28" w:type="dxa"/>
              <w:right w:w="28" w:type="dxa"/>
            </w:tcMar>
            <w:vAlign w:val="center"/>
          </w:tcPr>
          <w:p w14:paraId="105C7B0E"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1.10.1</w:t>
            </w:r>
          </w:p>
        </w:tc>
        <w:tc>
          <w:tcPr>
            <w:tcW w:w="2402" w:type="dxa"/>
            <w:tcMar>
              <w:top w:w="28" w:type="dxa"/>
              <w:left w:w="28" w:type="dxa"/>
              <w:bottom w:w="28" w:type="dxa"/>
              <w:right w:w="28" w:type="dxa"/>
            </w:tcMar>
            <w:vAlign w:val="center"/>
          </w:tcPr>
          <w:p w14:paraId="46E98168"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预备会</w:t>
            </w:r>
          </w:p>
        </w:tc>
        <w:tc>
          <w:tcPr>
            <w:tcW w:w="6522" w:type="dxa"/>
            <w:tcMar>
              <w:top w:w="28" w:type="dxa"/>
              <w:left w:w="28" w:type="dxa"/>
              <w:bottom w:w="28" w:type="dxa"/>
              <w:right w:w="28" w:type="dxa"/>
            </w:tcMar>
            <w:vAlign w:val="center"/>
          </w:tcPr>
          <w:p w14:paraId="07164AE7"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不召开</w:t>
            </w:r>
          </w:p>
        </w:tc>
      </w:tr>
      <w:tr w:rsidR="006003C7" w14:paraId="1BB47924" w14:textId="77777777">
        <w:trPr>
          <w:trHeight w:val="397"/>
          <w:jc w:val="center"/>
        </w:trPr>
        <w:tc>
          <w:tcPr>
            <w:tcW w:w="807" w:type="dxa"/>
            <w:tcMar>
              <w:top w:w="28" w:type="dxa"/>
              <w:left w:w="28" w:type="dxa"/>
              <w:bottom w:w="28" w:type="dxa"/>
              <w:right w:w="28" w:type="dxa"/>
            </w:tcMar>
            <w:vAlign w:val="center"/>
          </w:tcPr>
          <w:p w14:paraId="3A35953B"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1.11</w:t>
            </w:r>
          </w:p>
        </w:tc>
        <w:tc>
          <w:tcPr>
            <w:tcW w:w="2402" w:type="dxa"/>
            <w:tcMar>
              <w:top w:w="28" w:type="dxa"/>
              <w:left w:w="28" w:type="dxa"/>
              <w:bottom w:w="28" w:type="dxa"/>
              <w:right w:w="28" w:type="dxa"/>
            </w:tcMar>
            <w:vAlign w:val="center"/>
          </w:tcPr>
          <w:p w14:paraId="34AABE31"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分包</w:t>
            </w:r>
          </w:p>
        </w:tc>
        <w:tc>
          <w:tcPr>
            <w:tcW w:w="6522" w:type="dxa"/>
            <w:tcMar>
              <w:top w:w="28" w:type="dxa"/>
              <w:left w:w="28" w:type="dxa"/>
              <w:bottom w:w="28" w:type="dxa"/>
              <w:right w:w="28" w:type="dxa"/>
            </w:tcMar>
            <w:vAlign w:val="center"/>
          </w:tcPr>
          <w:p w14:paraId="154F3BC4"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不允许</w:t>
            </w:r>
          </w:p>
        </w:tc>
      </w:tr>
      <w:tr w:rsidR="006003C7" w14:paraId="4802278F" w14:textId="77777777">
        <w:trPr>
          <w:trHeight w:val="213"/>
          <w:jc w:val="center"/>
        </w:trPr>
        <w:tc>
          <w:tcPr>
            <w:tcW w:w="807" w:type="dxa"/>
            <w:tcMar>
              <w:top w:w="28" w:type="dxa"/>
              <w:left w:w="28" w:type="dxa"/>
              <w:bottom w:w="28" w:type="dxa"/>
              <w:right w:w="28" w:type="dxa"/>
            </w:tcMar>
            <w:vAlign w:val="center"/>
          </w:tcPr>
          <w:p w14:paraId="7598109F"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1.12</w:t>
            </w:r>
          </w:p>
        </w:tc>
        <w:tc>
          <w:tcPr>
            <w:tcW w:w="2402" w:type="dxa"/>
            <w:tcMar>
              <w:top w:w="28" w:type="dxa"/>
              <w:left w:w="28" w:type="dxa"/>
              <w:bottom w:w="28" w:type="dxa"/>
              <w:right w:w="28" w:type="dxa"/>
            </w:tcMar>
            <w:vAlign w:val="center"/>
          </w:tcPr>
          <w:p w14:paraId="65C2ACF4"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偏离</w:t>
            </w:r>
          </w:p>
        </w:tc>
        <w:tc>
          <w:tcPr>
            <w:tcW w:w="6522" w:type="dxa"/>
            <w:tcMar>
              <w:top w:w="28" w:type="dxa"/>
              <w:left w:w="28" w:type="dxa"/>
              <w:bottom w:w="28" w:type="dxa"/>
              <w:right w:w="28" w:type="dxa"/>
            </w:tcMar>
            <w:vAlign w:val="center"/>
          </w:tcPr>
          <w:p w14:paraId="7871FCF4"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不允许</w:t>
            </w:r>
          </w:p>
        </w:tc>
      </w:tr>
      <w:tr w:rsidR="006003C7" w14:paraId="4519B137" w14:textId="77777777">
        <w:trPr>
          <w:trHeight w:val="397"/>
          <w:jc w:val="center"/>
        </w:trPr>
        <w:tc>
          <w:tcPr>
            <w:tcW w:w="807" w:type="dxa"/>
            <w:tcMar>
              <w:top w:w="28" w:type="dxa"/>
              <w:left w:w="28" w:type="dxa"/>
              <w:bottom w:w="28" w:type="dxa"/>
              <w:right w:w="28" w:type="dxa"/>
            </w:tcMar>
            <w:vAlign w:val="center"/>
          </w:tcPr>
          <w:p w14:paraId="15B469CD"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2.1</w:t>
            </w:r>
          </w:p>
        </w:tc>
        <w:tc>
          <w:tcPr>
            <w:tcW w:w="2402" w:type="dxa"/>
            <w:tcMar>
              <w:top w:w="28" w:type="dxa"/>
              <w:left w:w="28" w:type="dxa"/>
              <w:bottom w:w="28" w:type="dxa"/>
              <w:right w:w="28" w:type="dxa"/>
            </w:tcMar>
            <w:vAlign w:val="center"/>
          </w:tcPr>
          <w:p w14:paraId="454B9093" w14:textId="7D6EE2BB"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构成</w:t>
            </w:r>
            <w:r w:rsidR="006A55D3">
              <w:rPr>
                <w:rFonts w:ascii="宋体" w:hAnsi="宋体" w:cs="宋体" w:hint="eastAsia"/>
                <w:sz w:val="21"/>
                <w:szCs w:val="21"/>
              </w:rPr>
              <w:t>竞争性磋商</w:t>
            </w:r>
            <w:r>
              <w:rPr>
                <w:rFonts w:ascii="宋体" w:hAnsi="宋体" w:cs="宋体" w:hint="eastAsia"/>
                <w:sz w:val="21"/>
                <w:szCs w:val="21"/>
              </w:rPr>
              <w:t>采购文件的其他材料</w:t>
            </w:r>
          </w:p>
        </w:tc>
        <w:tc>
          <w:tcPr>
            <w:tcW w:w="6522" w:type="dxa"/>
            <w:tcMar>
              <w:top w:w="28" w:type="dxa"/>
              <w:left w:w="28" w:type="dxa"/>
              <w:bottom w:w="28" w:type="dxa"/>
              <w:right w:w="28" w:type="dxa"/>
            </w:tcMar>
            <w:vAlign w:val="center"/>
          </w:tcPr>
          <w:p w14:paraId="7EF62C98" w14:textId="015D51FA"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根据本章第1.10款、第2.2款和第2.3款对</w:t>
            </w:r>
            <w:r w:rsidR="006A55D3">
              <w:rPr>
                <w:rFonts w:ascii="宋体" w:hAnsi="宋体" w:cs="宋体" w:hint="eastAsia"/>
                <w:sz w:val="21"/>
                <w:szCs w:val="21"/>
              </w:rPr>
              <w:t>竞争性磋商</w:t>
            </w:r>
            <w:r>
              <w:rPr>
                <w:rFonts w:ascii="宋体" w:hAnsi="宋体" w:cs="宋体" w:hint="eastAsia"/>
                <w:sz w:val="21"/>
                <w:szCs w:val="21"/>
              </w:rPr>
              <w:t>采购文件所作的澄清、修改，构成</w:t>
            </w:r>
            <w:r w:rsidR="006A55D3">
              <w:rPr>
                <w:rFonts w:ascii="宋体" w:hAnsi="宋体" w:cs="宋体" w:hint="eastAsia"/>
                <w:sz w:val="21"/>
                <w:szCs w:val="21"/>
              </w:rPr>
              <w:t>竞争性磋商</w:t>
            </w:r>
            <w:r>
              <w:rPr>
                <w:rFonts w:ascii="宋体" w:hAnsi="宋体" w:cs="宋体" w:hint="eastAsia"/>
                <w:sz w:val="21"/>
                <w:szCs w:val="21"/>
              </w:rPr>
              <w:t>采购文件的组成部分</w:t>
            </w:r>
          </w:p>
        </w:tc>
      </w:tr>
      <w:tr w:rsidR="006003C7" w14:paraId="60D0DF34" w14:textId="77777777">
        <w:trPr>
          <w:trHeight w:val="397"/>
          <w:jc w:val="center"/>
        </w:trPr>
        <w:tc>
          <w:tcPr>
            <w:tcW w:w="807" w:type="dxa"/>
            <w:tcMar>
              <w:top w:w="28" w:type="dxa"/>
              <w:left w:w="28" w:type="dxa"/>
              <w:bottom w:w="28" w:type="dxa"/>
              <w:right w:w="28" w:type="dxa"/>
            </w:tcMar>
            <w:vAlign w:val="center"/>
          </w:tcPr>
          <w:p w14:paraId="05B05756"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2.2.1</w:t>
            </w:r>
          </w:p>
        </w:tc>
        <w:tc>
          <w:tcPr>
            <w:tcW w:w="2402" w:type="dxa"/>
            <w:tcMar>
              <w:top w:w="28" w:type="dxa"/>
              <w:left w:w="28" w:type="dxa"/>
              <w:bottom w:w="28" w:type="dxa"/>
              <w:right w:w="28" w:type="dxa"/>
            </w:tcMar>
            <w:vAlign w:val="center"/>
          </w:tcPr>
          <w:p w14:paraId="5913353D" w14:textId="52A2472C"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供应商要求澄清</w:t>
            </w:r>
            <w:r w:rsidR="006A55D3">
              <w:rPr>
                <w:rFonts w:ascii="宋体" w:hAnsi="宋体" w:cs="宋体" w:hint="eastAsia"/>
                <w:sz w:val="21"/>
                <w:szCs w:val="21"/>
              </w:rPr>
              <w:t>竞争性磋商</w:t>
            </w:r>
            <w:r>
              <w:rPr>
                <w:rFonts w:ascii="宋体" w:hAnsi="宋体" w:cs="宋体" w:hint="eastAsia"/>
                <w:sz w:val="21"/>
                <w:szCs w:val="21"/>
              </w:rPr>
              <w:t>采购文件的截止时间</w:t>
            </w:r>
          </w:p>
        </w:tc>
        <w:tc>
          <w:tcPr>
            <w:tcW w:w="6522" w:type="dxa"/>
            <w:tcMar>
              <w:top w:w="28" w:type="dxa"/>
              <w:left w:w="28" w:type="dxa"/>
              <w:bottom w:w="28" w:type="dxa"/>
              <w:right w:w="28" w:type="dxa"/>
            </w:tcMar>
            <w:vAlign w:val="center"/>
          </w:tcPr>
          <w:p w14:paraId="50EE4B70" w14:textId="6630B465" w:rsidR="006003C7" w:rsidRDefault="006A55D3">
            <w:pPr>
              <w:spacing w:before="100" w:beforeAutospacing="1" w:after="100" w:afterAutospacing="1" w:line="360" w:lineRule="auto"/>
              <w:rPr>
                <w:rFonts w:ascii="宋体" w:hAnsi="宋体" w:cs="宋体"/>
                <w:b/>
                <w:sz w:val="21"/>
                <w:szCs w:val="21"/>
              </w:rPr>
            </w:pPr>
            <w:r>
              <w:rPr>
                <w:rFonts w:ascii="宋体" w:hAnsi="宋体" w:cs="宋体" w:hint="eastAsia"/>
                <w:sz w:val="21"/>
                <w:szCs w:val="21"/>
              </w:rPr>
              <w:t>磋商</w:t>
            </w:r>
            <w:r w:rsidR="008D2E87">
              <w:rPr>
                <w:rFonts w:ascii="宋体" w:hAnsi="宋体" w:cs="宋体" w:hint="eastAsia"/>
                <w:sz w:val="21"/>
                <w:szCs w:val="21"/>
              </w:rPr>
              <w:t>截止时间3天之前</w:t>
            </w:r>
          </w:p>
        </w:tc>
      </w:tr>
      <w:tr w:rsidR="006003C7" w14:paraId="047FAA7A" w14:textId="77777777">
        <w:trPr>
          <w:trHeight w:val="253"/>
          <w:jc w:val="center"/>
        </w:trPr>
        <w:tc>
          <w:tcPr>
            <w:tcW w:w="807" w:type="dxa"/>
            <w:tcMar>
              <w:top w:w="28" w:type="dxa"/>
              <w:left w:w="28" w:type="dxa"/>
              <w:bottom w:w="28" w:type="dxa"/>
              <w:right w:w="28" w:type="dxa"/>
            </w:tcMar>
            <w:vAlign w:val="center"/>
          </w:tcPr>
          <w:p w14:paraId="480FADB9"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2.2.2</w:t>
            </w:r>
          </w:p>
        </w:tc>
        <w:tc>
          <w:tcPr>
            <w:tcW w:w="2402" w:type="dxa"/>
            <w:tcMar>
              <w:top w:w="28" w:type="dxa"/>
              <w:left w:w="28" w:type="dxa"/>
              <w:bottom w:w="28" w:type="dxa"/>
              <w:right w:w="28" w:type="dxa"/>
            </w:tcMar>
            <w:vAlign w:val="center"/>
          </w:tcPr>
          <w:p w14:paraId="1C887843"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响应文件递交截止时间</w:t>
            </w:r>
          </w:p>
        </w:tc>
        <w:tc>
          <w:tcPr>
            <w:tcW w:w="6522" w:type="dxa"/>
            <w:tcMar>
              <w:top w:w="28" w:type="dxa"/>
              <w:left w:w="28" w:type="dxa"/>
              <w:bottom w:w="28" w:type="dxa"/>
              <w:right w:w="28" w:type="dxa"/>
            </w:tcMar>
            <w:vAlign w:val="center"/>
          </w:tcPr>
          <w:p w14:paraId="3A7A64F4" w14:textId="7E97A825"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详见《</w:t>
            </w:r>
            <w:r w:rsidR="006A55D3">
              <w:rPr>
                <w:rFonts w:ascii="宋体" w:hAnsi="宋体" w:cs="宋体" w:hint="eastAsia"/>
                <w:sz w:val="21"/>
                <w:szCs w:val="21"/>
              </w:rPr>
              <w:t>竞争性磋商</w:t>
            </w:r>
            <w:r>
              <w:rPr>
                <w:rFonts w:ascii="宋体" w:hAnsi="宋体" w:cs="宋体" w:hint="eastAsia"/>
                <w:sz w:val="21"/>
                <w:szCs w:val="21"/>
              </w:rPr>
              <w:t>公告》6.1</w:t>
            </w:r>
          </w:p>
        </w:tc>
      </w:tr>
      <w:tr w:rsidR="006003C7" w14:paraId="5D61AE98" w14:textId="77777777">
        <w:trPr>
          <w:trHeight w:val="397"/>
          <w:jc w:val="center"/>
        </w:trPr>
        <w:tc>
          <w:tcPr>
            <w:tcW w:w="807" w:type="dxa"/>
            <w:tcMar>
              <w:top w:w="28" w:type="dxa"/>
              <w:left w:w="28" w:type="dxa"/>
              <w:bottom w:w="28" w:type="dxa"/>
              <w:right w:w="28" w:type="dxa"/>
            </w:tcMar>
            <w:vAlign w:val="center"/>
          </w:tcPr>
          <w:p w14:paraId="30BBC8E3"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2.2.3</w:t>
            </w:r>
          </w:p>
        </w:tc>
        <w:tc>
          <w:tcPr>
            <w:tcW w:w="2402" w:type="dxa"/>
            <w:tcMar>
              <w:top w:w="28" w:type="dxa"/>
              <w:left w:w="28" w:type="dxa"/>
              <w:bottom w:w="28" w:type="dxa"/>
              <w:right w:w="28" w:type="dxa"/>
            </w:tcMar>
            <w:vAlign w:val="center"/>
          </w:tcPr>
          <w:p w14:paraId="2F1679A4" w14:textId="66F2236D"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供应商确认收到</w:t>
            </w:r>
            <w:r w:rsidR="006A55D3">
              <w:rPr>
                <w:rFonts w:ascii="宋体" w:hAnsi="宋体" w:cs="宋体" w:hint="eastAsia"/>
                <w:sz w:val="21"/>
                <w:szCs w:val="21"/>
              </w:rPr>
              <w:t>竞争性磋商</w:t>
            </w:r>
            <w:r>
              <w:rPr>
                <w:rFonts w:ascii="宋体" w:hAnsi="宋体" w:cs="宋体" w:hint="eastAsia"/>
                <w:sz w:val="21"/>
                <w:szCs w:val="21"/>
              </w:rPr>
              <w:t>采购文件澄清的时间</w:t>
            </w:r>
          </w:p>
        </w:tc>
        <w:tc>
          <w:tcPr>
            <w:tcW w:w="6522" w:type="dxa"/>
            <w:tcMar>
              <w:top w:w="28" w:type="dxa"/>
              <w:left w:w="28" w:type="dxa"/>
              <w:bottom w:w="28" w:type="dxa"/>
              <w:right w:w="28" w:type="dxa"/>
            </w:tcMar>
            <w:vAlign w:val="center"/>
          </w:tcPr>
          <w:p w14:paraId="0C4565DE" w14:textId="77777777" w:rsidR="006003C7" w:rsidRDefault="008D2E87">
            <w:pPr>
              <w:spacing w:before="100" w:beforeAutospacing="1" w:after="100" w:afterAutospacing="1" w:line="360" w:lineRule="auto"/>
              <w:rPr>
                <w:rFonts w:ascii="宋体" w:hAnsi="宋体" w:cs="宋体"/>
                <w:sz w:val="21"/>
                <w:szCs w:val="21"/>
                <w:u w:val="single"/>
              </w:rPr>
            </w:pPr>
            <w:r>
              <w:rPr>
                <w:rFonts w:ascii="宋体" w:hAnsi="宋体" w:cs="宋体" w:hint="eastAsia"/>
                <w:sz w:val="21"/>
                <w:szCs w:val="21"/>
              </w:rPr>
              <w:t>收到澄清24小时内</w:t>
            </w:r>
          </w:p>
        </w:tc>
      </w:tr>
      <w:tr w:rsidR="006003C7" w14:paraId="3FF8ABC3" w14:textId="77777777">
        <w:trPr>
          <w:trHeight w:val="397"/>
          <w:jc w:val="center"/>
        </w:trPr>
        <w:tc>
          <w:tcPr>
            <w:tcW w:w="807" w:type="dxa"/>
            <w:tcMar>
              <w:top w:w="28" w:type="dxa"/>
              <w:left w:w="28" w:type="dxa"/>
              <w:bottom w:w="28" w:type="dxa"/>
              <w:right w:w="28" w:type="dxa"/>
            </w:tcMar>
            <w:vAlign w:val="center"/>
          </w:tcPr>
          <w:p w14:paraId="0773D8DC"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2.3.2</w:t>
            </w:r>
          </w:p>
        </w:tc>
        <w:tc>
          <w:tcPr>
            <w:tcW w:w="2402" w:type="dxa"/>
            <w:tcMar>
              <w:top w:w="28" w:type="dxa"/>
              <w:left w:w="28" w:type="dxa"/>
              <w:bottom w:w="28" w:type="dxa"/>
              <w:right w:w="28" w:type="dxa"/>
            </w:tcMar>
            <w:vAlign w:val="center"/>
          </w:tcPr>
          <w:p w14:paraId="02532905" w14:textId="017D67A5"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供应商确认收到</w:t>
            </w:r>
            <w:r w:rsidR="006A55D3">
              <w:rPr>
                <w:rFonts w:ascii="宋体" w:hAnsi="宋体" w:cs="宋体" w:hint="eastAsia"/>
                <w:sz w:val="21"/>
                <w:szCs w:val="21"/>
              </w:rPr>
              <w:t>竞争性磋商</w:t>
            </w:r>
            <w:r>
              <w:rPr>
                <w:rFonts w:ascii="宋体" w:hAnsi="宋体" w:cs="宋体" w:hint="eastAsia"/>
                <w:sz w:val="21"/>
                <w:szCs w:val="21"/>
              </w:rPr>
              <w:t>采购文件修改的时间</w:t>
            </w:r>
          </w:p>
        </w:tc>
        <w:tc>
          <w:tcPr>
            <w:tcW w:w="6522" w:type="dxa"/>
            <w:tcMar>
              <w:top w:w="28" w:type="dxa"/>
              <w:left w:w="28" w:type="dxa"/>
              <w:bottom w:w="28" w:type="dxa"/>
              <w:right w:w="28" w:type="dxa"/>
            </w:tcMar>
            <w:vAlign w:val="center"/>
          </w:tcPr>
          <w:p w14:paraId="4B596807" w14:textId="77777777" w:rsidR="006003C7" w:rsidRDefault="008D2E87">
            <w:pPr>
              <w:spacing w:before="100" w:beforeAutospacing="1" w:after="100" w:afterAutospacing="1" w:line="360" w:lineRule="auto"/>
              <w:rPr>
                <w:rFonts w:ascii="宋体" w:hAnsi="宋体" w:cs="宋体"/>
                <w:sz w:val="21"/>
                <w:szCs w:val="21"/>
                <w:u w:val="single"/>
              </w:rPr>
            </w:pPr>
            <w:r>
              <w:rPr>
                <w:rFonts w:ascii="宋体" w:hAnsi="宋体" w:cs="宋体" w:hint="eastAsia"/>
                <w:sz w:val="21"/>
                <w:szCs w:val="21"/>
              </w:rPr>
              <w:t>收到修改24小时内</w:t>
            </w:r>
          </w:p>
        </w:tc>
      </w:tr>
      <w:tr w:rsidR="006003C7" w14:paraId="224AD70B" w14:textId="77777777">
        <w:trPr>
          <w:trHeight w:val="397"/>
          <w:jc w:val="center"/>
        </w:trPr>
        <w:tc>
          <w:tcPr>
            <w:tcW w:w="807" w:type="dxa"/>
            <w:tcMar>
              <w:top w:w="28" w:type="dxa"/>
              <w:left w:w="28" w:type="dxa"/>
              <w:bottom w:w="28" w:type="dxa"/>
              <w:right w:w="28" w:type="dxa"/>
            </w:tcMar>
            <w:vAlign w:val="center"/>
          </w:tcPr>
          <w:p w14:paraId="41E232CE"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lastRenderedPageBreak/>
              <w:t>3.1</w:t>
            </w:r>
          </w:p>
        </w:tc>
        <w:tc>
          <w:tcPr>
            <w:tcW w:w="2402" w:type="dxa"/>
            <w:tcMar>
              <w:top w:w="28" w:type="dxa"/>
              <w:left w:w="28" w:type="dxa"/>
              <w:bottom w:w="28" w:type="dxa"/>
              <w:right w:w="28" w:type="dxa"/>
            </w:tcMar>
            <w:vAlign w:val="center"/>
          </w:tcPr>
          <w:p w14:paraId="1DC3CFF2"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构成响应文件的其他材料</w:t>
            </w:r>
          </w:p>
        </w:tc>
        <w:tc>
          <w:tcPr>
            <w:tcW w:w="6522" w:type="dxa"/>
            <w:tcMar>
              <w:top w:w="28" w:type="dxa"/>
              <w:left w:w="28" w:type="dxa"/>
              <w:bottom w:w="28" w:type="dxa"/>
              <w:right w:w="28" w:type="dxa"/>
            </w:tcMar>
            <w:vAlign w:val="center"/>
          </w:tcPr>
          <w:p w14:paraId="7C0D38D9"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无</w:t>
            </w:r>
          </w:p>
        </w:tc>
      </w:tr>
      <w:tr w:rsidR="006003C7" w14:paraId="46C8532F" w14:textId="77777777">
        <w:trPr>
          <w:trHeight w:val="397"/>
          <w:jc w:val="center"/>
        </w:trPr>
        <w:tc>
          <w:tcPr>
            <w:tcW w:w="807" w:type="dxa"/>
            <w:tcMar>
              <w:top w:w="28" w:type="dxa"/>
              <w:left w:w="28" w:type="dxa"/>
              <w:bottom w:w="28" w:type="dxa"/>
              <w:right w:w="28" w:type="dxa"/>
            </w:tcMar>
            <w:vAlign w:val="center"/>
          </w:tcPr>
          <w:p w14:paraId="2C287E5D"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3.2.3</w:t>
            </w:r>
          </w:p>
        </w:tc>
        <w:tc>
          <w:tcPr>
            <w:tcW w:w="2402" w:type="dxa"/>
            <w:tcMar>
              <w:top w:w="28" w:type="dxa"/>
              <w:left w:w="28" w:type="dxa"/>
              <w:bottom w:w="28" w:type="dxa"/>
              <w:right w:w="28" w:type="dxa"/>
            </w:tcMar>
            <w:vAlign w:val="center"/>
          </w:tcPr>
          <w:p w14:paraId="2884868F" w14:textId="77777777" w:rsidR="006003C7" w:rsidRDefault="008D2E87">
            <w:pPr>
              <w:spacing w:line="360" w:lineRule="auto"/>
              <w:jc w:val="center"/>
              <w:rPr>
                <w:rFonts w:ascii="宋体" w:hAnsi="宋体" w:cs="宋体"/>
                <w:b/>
                <w:sz w:val="21"/>
                <w:szCs w:val="21"/>
              </w:rPr>
            </w:pPr>
            <w:r>
              <w:rPr>
                <w:rFonts w:ascii="宋体" w:hAnsi="宋体" w:cs="宋体" w:hint="eastAsia"/>
                <w:b/>
                <w:color w:val="000000"/>
                <w:sz w:val="21"/>
                <w:szCs w:val="21"/>
              </w:rPr>
              <w:t>报价要求</w:t>
            </w:r>
          </w:p>
        </w:tc>
        <w:tc>
          <w:tcPr>
            <w:tcW w:w="6522" w:type="dxa"/>
            <w:tcMar>
              <w:top w:w="28" w:type="dxa"/>
              <w:left w:w="28" w:type="dxa"/>
              <w:bottom w:w="28" w:type="dxa"/>
              <w:right w:w="28" w:type="dxa"/>
            </w:tcMar>
            <w:vAlign w:val="center"/>
          </w:tcPr>
          <w:p w14:paraId="7F2AEE71" w14:textId="77777777" w:rsidR="006003C7" w:rsidRDefault="008D2E87">
            <w:pPr>
              <w:spacing w:line="360" w:lineRule="auto"/>
              <w:rPr>
                <w:rFonts w:ascii="宋体" w:hAnsi="宋体" w:cs="宋体"/>
                <w:b/>
                <w:bCs/>
                <w:color w:val="000000"/>
                <w:sz w:val="21"/>
                <w:szCs w:val="21"/>
              </w:rPr>
            </w:pPr>
            <w:r>
              <w:rPr>
                <w:rFonts w:ascii="宋体" w:hAnsi="宋体" w:cs="宋体" w:hint="eastAsia"/>
                <w:b/>
                <w:bCs/>
                <w:color w:val="000000"/>
                <w:sz w:val="21"/>
                <w:szCs w:val="21"/>
              </w:rPr>
              <w:t>1.拦标价：人民币220000.00元/年。</w:t>
            </w:r>
          </w:p>
          <w:p w14:paraId="2D0A64BB" w14:textId="77777777" w:rsidR="006003C7" w:rsidRDefault="008D2E87">
            <w:pPr>
              <w:spacing w:line="360" w:lineRule="auto"/>
              <w:rPr>
                <w:rFonts w:ascii="宋体" w:hAnsi="宋体" w:cs="宋体"/>
                <w:color w:val="000000"/>
                <w:sz w:val="21"/>
                <w:szCs w:val="21"/>
              </w:rPr>
            </w:pPr>
            <w:r>
              <w:rPr>
                <w:rFonts w:ascii="宋体" w:hAnsi="宋体" w:cs="宋体" w:hint="eastAsia"/>
                <w:color w:val="000000"/>
                <w:sz w:val="21"/>
                <w:szCs w:val="21"/>
              </w:rPr>
              <w:t>2.本项目采用</w:t>
            </w:r>
            <w:proofErr w:type="gramStart"/>
            <w:r>
              <w:rPr>
                <w:rFonts w:ascii="宋体" w:hAnsi="宋体" w:cs="宋体" w:hint="eastAsia"/>
                <w:color w:val="000000"/>
                <w:sz w:val="21"/>
                <w:szCs w:val="21"/>
              </w:rPr>
              <w:t>全费用</w:t>
            </w:r>
            <w:proofErr w:type="gramEnd"/>
            <w:r>
              <w:rPr>
                <w:rFonts w:ascii="宋体" w:hAnsi="宋体" w:cs="宋体" w:hint="eastAsia"/>
                <w:color w:val="000000"/>
                <w:sz w:val="21"/>
                <w:szCs w:val="21"/>
              </w:rPr>
              <w:t>包干总价形式进行报价。</w:t>
            </w:r>
          </w:p>
          <w:p w14:paraId="02C72132" w14:textId="77777777" w:rsidR="006003C7" w:rsidRDefault="008D2E87">
            <w:pPr>
              <w:spacing w:line="360" w:lineRule="auto"/>
              <w:rPr>
                <w:rFonts w:ascii="宋体" w:hAnsi="宋体" w:cs="宋体"/>
                <w:color w:val="000000"/>
                <w:sz w:val="21"/>
                <w:szCs w:val="21"/>
              </w:rPr>
            </w:pPr>
            <w:r>
              <w:rPr>
                <w:rFonts w:ascii="宋体" w:hAnsi="宋体" w:cs="宋体" w:hint="eastAsia"/>
                <w:bCs/>
                <w:sz w:val="21"/>
                <w:szCs w:val="21"/>
              </w:rPr>
              <w:t>3.</w:t>
            </w:r>
            <w:r>
              <w:rPr>
                <w:rFonts w:ascii="宋体" w:hAnsi="宋体" w:cs="宋体" w:hint="eastAsia"/>
                <w:color w:val="000000"/>
                <w:sz w:val="21"/>
                <w:szCs w:val="21"/>
              </w:rPr>
              <w:t>供应商应以本项目所涉及的有关项目的所有费用进行报价，包括但不限于:</w:t>
            </w:r>
            <w:bookmarkStart w:id="14" w:name="_Hlk54601438"/>
            <w:r>
              <w:rPr>
                <w:rFonts w:ascii="宋体" w:hAnsi="宋体" w:cs="宋体" w:hint="eastAsia"/>
                <w:sz w:val="21"/>
                <w:szCs w:val="21"/>
              </w:rPr>
              <w:t>设备、人工、工具、材料费、农药、肥料、管理费、养护费、苗木花草替换、保险费、利润</w:t>
            </w:r>
            <w:bookmarkEnd w:id="14"/>
            <w:r>
              <w:rPr>
                <w:rFonts w:ascii="宋体" w:hAnsi="宋体" w:cs="宋体" w:hint="eastAsia"/>
                <w:sz w:val="21"/>
                <w:szCs w:val="21"/>
              </w:rPr>
              <w:t>等与本项目相关的一切费用。</w:t>
            </w:r>
            <w:r>
              <w:rPr>
                <w:rFonts w:ascii="宋体" w:hAnsi="宋体" w:cs="宋体" w:hint="eastAsia"/>
                <w:color w:val="000000"/>
                <w:sz w:val="21"/>
                <w:szCs w:val="21"/>
              </w:rPr>
              <w:t>合同价在合同履行期间不作任何调整，任何计算错误皆视为已获双方接受，合同价亦不会因人工、物价、政策或汇率等变动而作任何调整，除合同价外，采购人不在支付任何费用。</w:t>
            </w:r>
          </w:p>
          <w:p w14:paraId="2C5124AD" w14:textId="77777777" w:rsidR="006003C7" w:rsidRDefault="008D2E87">
            <w:pPr>
              <w:spacing w:line="360" w:lineRule="auto"/>
              <w:rPr>
                <w:rFonts w:ascii="宋体" w:hAnsi="宋体" w:cs="宋体"/>
                <w:color w:val="000000"/>
                <w:sz w:val="21"/>
                <w:szCs w:val="21"/>
              </w:rPr>
            </w:pPr>
            <w:r>
              <w:rPr>
                <w:rFonts w:ascii="宋体" w:hAnsi="宋体" w:cs="宋体" w:hint="eastAsia"/>
                <w:color w:val="000000"/>
                <w:sz w:val="21"/>
                <w:szCs w:val="21"/>
              </w:rPr>
              <w:t>4.合同价在合同履行期间不作任何调整，任何计算错误皆视为已获双方接受，合同价亦不会因人工、物价、政策或汇率等变动而作任何调整，除合同价外，采购人不在支付任何费用。</w:t>
            </w:r>
          </w:p>
          <w:p w14:paraId="3FF8CC74" w14:textId="1D66FE72" w:rsidR="006003C7" w:rsidRDefault="006A55D3">
            <w:pPr>
              <w:spacing w:line="360" w:lineRule="auto"/>
              <w:rPr>
                <w:rFonts w:ascii="宋体" w:hAnsi="宋体" w:cs="宋体"/>
                <w:bCs/>
                <w:sz w:val="21"/>
                <w:szCs w:val="21"/>
              </w:rPr>
            </w:pPr>
            <w:r>
              <w:rPr>
                <w:rFonts w:ascii="宋体" w:hAnsi="宋体" w:cs="宋体" w:hint="eastAsia"/>
                <w:b/>
                <w:bCs/>
                <w:sz w:val="21"/>
                <w:szCs w:val="21"/>
              </w:rPr>
              <w:t>磋商</w:t>
            </w:r>
            <w:r w:rsidR="008D2E87">
              <w:rPr>
                <w:rFonts w:ascii="宋体" w:hAnsi="宋体" w:cs="宋体" w:hint="eastAsia"/>
                <w:b/>
                <w:bCs/>
                <w:sz w:val="21"/>
                <w:szCs w:val="21"/>
              </w:rPr>
              <w:t>报价不得高于</w:t>
            </w:r>
            <w:r>
              <w:rPr>
                <w:rFonts w:ascii="宋体" w:hAnsi="宋体" w:cs="宋体" w:hint="eastAsia"/>
                <w:b/>
                <w:bCs/>
                <w:sz w:val="21"/>
                <w:szCs w:val="21"/>
              </w:rPr>
              <w:t>竞争性磋商</w:t>
            </w:r>
            <w:r w:rsidR="008D2E87">
              <w:rPr>
                <w:rFonts w:ascii="宋体" w:hAnsi="宋体" w:cs="宋体" w:hint="eastAsia"/>
                <w:b/>
                <w:bCs/>
                <w:sz w:val="21"/>
                <w:szCs w:val="21"/>
              </w:rPr>
              <w:t>采购文件设定的拦标价。否则其响应文件将被否决。</w:t>
            </w:r>
            <w:r w:rsidR="008D2E87">
              <w:rPr>
                <w:rFonts w:ascii="宋体" w:hAnsi="宋体" w:cs="宋体" w:hint="eastAsia"/>
                <w:color w:val="000000"/>
                <w:sz w:val="21"/>
                <w:szCs w:val="21"/>
              </w:rPr>
              <w:t>本项目进行二次报价。</w:t>
            </w:r>
          </w:p>
        </w:tc>
      </w:tr>
      <w:tr w:rsidR="006003C7" w14:paraId="61F44800" w14:textId="77777777">
        <w:trPr>
          <w:trHeight w:val="397"/>
          <w:jc w:val="center"/>
        </w:trPr>
        <w:tc>
          <w:tcPr>
            <w:tcW w:w="807" w:type="dxa"/>
            <w:tcMar>
              <w:top w:w="28" w:type="dxa"/>
              <w:left w:w="28" w:type="dxa"/>
              <w:bottom w:w="28" w:type="dxa"/>
              <w:right w:w="28" w:type="dxa"/>
            </w:tcMar>
            <w:vAlign w:val="center"/>
          </w:tcPr>
          <w:p w14:paraId="0E2C1223"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3.3.1</w:t>
            </w:r>
          </w:p>
        </w:tc>
        <w:tc>
          <w:tcPr>
            <w:tcW w:w="2402" w:type="dxa"/>
            <w:tcMar>
              <w:top w:w="28" w:type="dxa"/>
              <w:left w:w="28" w:type="dxa"/>
              <w:bottom w:w="28" w:type="dxa"/>
              <w:right w:w="28" w:type="dxa"/>
            </w:tcMar>
            <w:vAlign w:val="center"/>
          </w:tcPr>
          <w:p w14:paraId="4BC076F2" w14:textId="03A0C0A8" w:rsidR="006003C7" w:rsidRDefault="006A55D3">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磋商</w:t>
            </w:r>
            <w:r w:rsidR="008D2E87">
              <w:rPr>
                <w:rFonts w:ascii="宋体" w:hAnsi="宋体" w:cs="宋体" w:hint="eastAsia"/>
                <w:sz w:val="21"/>
                <w:szCs w:val="21"/>
              </w:rPr>
              <w:t>有效期</w:t>
            </w:r>
          </w:p>
        </w:tc>
        <w:tc>
          <w:tcPr>
            <w:tcW w:w="6522" w:type="dxa"/>
            <w:tcMar>
              <w:top w:w="28" w:type="dxa"/>
              <w:left w:w="28" w:type="dxa"/>
              <w:bottom w:w="28" w:type="dxa"/>
              <w:right w:w="28" w:type="dxa"/>
            </w:tcMar>
            <w:vAlign w:val="center"/>
          </w:tcPr>
          <w:p w14:paraId="319FFE87" w14:textId="36786DE2"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90</w:t>
            </w:r>
            <w:r w:rsidR="006A55D3">
              <w:rPr>
                <w:rFonts w:ascii="宋体" w:hAnsi="宋体" w:cs="宋体" w:hint="eastAsia"/>
                <w:sz w:val="21"/>
                <w:szCs w:val="21"/>
              </w:rPr>
              <w:t>日历天（从磋商</w:t>
            </w:r>
            <w:r>
              <w:rPr>
                <w:rFonts w:ascii="宋体" w:hAnsi="宋体" w:cs="宋体" w:hint="eastAsia"/>
                <w:sz w:val="21"/>
                <w:szCs w:val="21"/>
              </w:rPr>
              <w:t>截止之日算起）。</w:t>
            </w:r>
          </w:p>
        </w:tc>
      </w:tr>
      <w:tr w:rsidR="006003C7" w14:paraId="60524E16" w14:textId="77777777">
        <w:trPr>
          <w:trHeight w:val="397"/>
          <w:jc w:val="center"/>
        </w:trPr>
        <w:tc>
          <w:tcPr>
            <w:tcW w:w="807" w:type="dxa"/>
            <w:tcMar>
              <w:top w:w="28" w:type="dxa"/>
              <w:left w:w="28" w:type="dxa"/>
              <w:bottom w:w="28" w:type="dxa"/>
              <w:right w:w="28" w:type="dxa"/>
            </w:tcMar>
            <w:vAlign w:val="center"/>
          </w:tcPr>
          <w:p w14:paraId="737B025C"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3.4.1</w:t>
            </w:r>
          </w:p>
        </w:tc>
        <w:tc>
          <w:tcPr>
            <w:tcW w:w="2402" w:type="dxa"/>
            <w:tcMar>
              <w:top w:w="28" w:type="dxa"/>
              <w:left w:w="28" w:type="dxa"/>
              <w:bottom w:w="28" w:type="dxa"/>
              <w:right w:w="28" w:type="dxa"/>
            </w:tcMar>
            <w:vAlign w:val="center"/>
          </w:tcPr>
          <w:p w14:paraId="511685DF"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保证金</w:t>
            </w:r>
          </w:p>
        </w:tc>
        <w:tc>
          <w:tcPr>
            <w:tcW w:w="6522" w:type="dxa"/>
            <w:tcMar>
              <w:top w:w="28" w:type="dxa"/>
              <w:left w:w="28" w:type="dxa"/>
              <w:bottom w:w="28" w:type="dxa"/>
              <w:right w:w="28" w:type="dxa"/>
            </w:tcMar>
            <w:vAlign w:val="center"/>
          </w:tcPr>
          <w:p w14:paraId="681A9EFD" w14:textId="77777777" w:rsidR="006003C7" w:rsidRDefault="008D2E87">
            <w:pPr>
              <w:spacing w:line="360" w:lineRule="auto"/>
              <w:rPr>
                <w:rFonts w:ascii="宋体" w:hAnsi="宋体" w:cs="宋体"/>
                <w:sz w:val="21"/>
                <w:szCs w:val="21"/>
              </w:rPr>
            </w:pPr>
            <w:r>
              <w:rPr>
                <w:rFonts w:ascii="宋体" w:hAnsi="宋体" w:cs="宋体" w:hint="eastAsia"/>
                <w:sz w:val="21"/>
                <w:szCs w:val="21"/>
              </w:rPr>
              <w:t>本项目无需缴纳保证金。</w:t>
            </w:r>
          </w:p>
        </w:tc>
      </w:tr>
      <w:tr w:rsidR="006003C7" w14:paraId="78ECAA7C" w14:textId="77777777">
        <w:trPr>
          <w:trHeight w:val="397"/>
          <w:jc w:val="center"/>
        </w:trPr>
        <w:tc>
          <w:tcPr>
            <w:tcW w:w="807" w:type="dxa"/>
            <w:tcMar>
              <w:top w:w="28" w:type="dxa"/>
              <w:left w:w="28" w:type="dxa"/>
              <w:bottom w:w="28" w:type="dxa"/>
              <w:right w:w="28" w:type="dxa"/>
            </w:tcMar>
            <w:vAlign w:val="center"/>
          </w:tcPr>
          <w:p w14:paraId="508A9DB3"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3.5.2</w:t>
            </w:r>
          </w:p>
        </w:tc>
        <w:tc>
          <w:tcPr>
            <w:tcW w:w="2402" w:type="dxa"/>
            <w:tcMar>
              <w:top w:w="28" w:type="dxa"/>
              <w:left w:w="28" w:type="dxa"/>
              <w:bottom w:w="28" w:type="dxa"/>
              <w:right w:w="28" w:type="dxa"/>
            </w:tcMar>
            <w:vAlign w:val="center"/>
          </w:tcPr>
          <w:p w14:paraId="70D0B198"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近年财务状况的年份要求</w:t>
            </w:r>
          </w:p>
        </w:tc>
        <w:tc>
          <w:tcPr>
            <w:tcW w:w="6522" w:type="dxa"/>
            <w:tcMar>
              <w:top w:w="28" w:type="dxa"/>
              <w:left w:w="28" w:type="dxa"/>
              <w:bottom w:w="28" w:type="dxa"/>
              <w:right w:w="28" w:type="dxa"/>
            </w:tcMar>
            <w:vAlign w:val="center"/>
          </w:tcPr>
          <w:p w14:paraId="1139FEB2" w14:textId="2C37E085"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202</w:t>
            </w:r>
            <w:r w:rsidR="007902B7">
              <w:rPr>
                <w:rFonts w:ascii="宋体" w:hAnsi="宋体" w:cs="宋体" w:hint="eastAsia"/>
                <w:sz w:val="21"/>
                <w:szCs w:val="21"/>
              </w:rPr>
              <w:t>2</w:t>
            </w:r>
            <w:r>
              <w:rPr>
                <w:rFonts w:ascii="宋体" w:hAnsi="宋体" w:cs="宋体" w:hint="eastAsia"/>
                <w:sz w:val="21"/>
                <w:szCs w:val="21"/>
              </w:rPr>
              <w:t>年或202</w:t>
            </w:r>
            <w:r w:rsidR="007902B7">
              <w:rPr>
                <w:rFonts w:ascii="宋体" w:hAnsi="宋体" w:cs="宋体" w:hint="eastAsia"/>
                <w:sz w:val="21"/>
                <w:szCs w:val="21"/>
              </w:rPr>
              <w:t>3</w:t>
            </w:r>
            <w:r>
              <w:rPr>
                <w:rFonts w:ascii="宋体" w:hAnsi="宋体" w:cs="宋体" w:hint="eastAsia"/>
                <w:sz w:val="21"/>
                <w:szCs w:val="21"/>
              </w:rPr>
              <w:t>年。</w:t>
            </w:r>
          </w:p>
        </w:tc>
      </w:tr>
      <w:tr w:rsidR="006003C7" w14:paraId="4751397D" w14:textId="77777777">
        <w:trPr>
          <w:trHeight w:val="397"/>
          <w:jc w:val="center"/>
        </w:trPr>
        <w:tc>
          <w:tcPr>
            <w:tcW w:w="807" w:type="dxa"/>
            <w:tcMar>
              <w:top w:w="28" w:type="dxa"/>
              <w:left w:w="28" w:type="dxa"/>
              <w:bottom w:w="28" w:type="dxa"/>
              <w:right w:w="28" w:type="dxa"/>
            </w:tcMar>
            <w:vAlign w:val="center"/>
          </w:tcPr>
          <w:p w14:paraId="2A553D40"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3.5.4</w:t>
            </w:r>
          </w:p>
        </w:tc>
        <w:tc>
          <w:tcPr>
            <w:tcW w:w="2402" w:type="dxa"/>
            <w:tcMar>
              <w:top w:w="28" w:type="dxa"/>
              <w:left w:w="28" w:type="dxa"/>
              <w:bottom w:w="28" w:type="dxa"/>
              <w:right w:w="28" w:type="dxa"/>
            </w:tcMar>
            <w:vAlign w:val="center"/>
          </w:tcPr>
          <w:p w14:paraId="231B90CD"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近年发生的诉讼及仲裁情况的年份要求</w:t>
            </w:r>
          </w:p>
        </w:tc>
        <w:tc>
          <w:tcPr>
            <w:tcW w:w="6522" w:type="dxa"/>
            <w:tcMar>
              <w:top w:w="28" w:type="dxa"/>
              <w:left w:w="28" w:type="dxa"/>
              <w:bottom w:w="28" w:type="dxa"/>
              <w:right w:w="28" w:type="dxa"/>
            </w:tcMar>
            <w:vAlign w:val="center"/>
          </w:tcPr>
          <w:p w14:paraId="738EC610" w14:textId="6068426D" w:rsidR="006003C7" w:rsidRDefault="008D2E87" w:rsidP="006A55D3">
            <w:pPr>
              <w:spacing w:before="100" w:beforeAutospacing="1" w:after="100" w:afterAutospacing="1" w:line="360" w:lineRule="auto"/>
              <w:rPr>
                <w:rFonts w:ascii="宋体" w:hAnsi="宋体" w:cs="宋体"/>
                <w:sz w:val="21"/>
                <w:szCs w:val="21"/>
              </w:rPr>
            </w:pPr>
            <w:r>
              <w:rPr>
                <w:rFonts w:ascii="宋体" w:hAnsi="宋体" w:cs="宋体" w:hint="eastAsia"/>
                <w:sz w:val="21"/>
                <w:szCs w:val="21"/>
              </w:rPr>
              <w:t>20</w:t>
            </w:r>
            <w:r w:rsidR="006A55D3">
              <w:rPr>
                <w:rFonts w:ascii="宋体" w:hAnsi="宋体" w:cs="宋体"/>
                <w:sz w:val="21"/>
                <w:szCs w:val="21"/>
              </w:rPr>
              <w:t>22</w:t>
            </w:r>
            <w:r>
              <w:rPr>
                <w:rFonts w:ascii="宋体" w:hAnsi="宋体" w:cs="宋体" w:hint="eastAsia"/>
                <w:sz w:val="21"/>
                <w:szCs w:val="21"/>
              </w:rPr>
              <w:t>年1月1日-至今</w:t>
            </w:r>
          </w:p>
        </w:tc>
      </w:tr>
      <w:tr w:rsidR="006003C7" w14:paraId="4DEA018B" w14:textId="77777777">
        <w:trPr>
          <w:trHeight w:val="397"/>
          <w:jc w:val="center"/>
        </w:trPr>
        <w:tc>
          <w:tcPr>
            <w:tcW w:w="807" w:type="dxa"/>
            <w:tcMar>
              <w:top w:w="28" w:type="dxa"/>
              <w:left w:w="28" w:type="dxa"/>
              <w:bottom w:w="28" w:type="dxa"/>
              <w:right w:w="28" w:type="dxa"/>
            </w:tcMar>
            <w:vAlign w:val="center"/>
          </w:tcPr>
          <w:p w14:paraId="12175CFC"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3.6.3</w:t>
            </w:r>
          </w:p>
        </w:tc>
        <w:tc>
          <w:tcPr>
            <w:tcW w:w="2402" w:type="dxa"/>
            <w:tcMar>
              <w:top w:w="28" w:type="dxa"/>
              <w:left w:w="28" w:type="dxa"/>
              <w:bottom w:w="28" w:type="dxa"/>
              <w:right w:w="28" w:type="dxa"/>
            </w:tcMar>
            <w:vAlign w:val="center"/>
          </w:tcPr>
          <w:p w14:paraId="2556EA98"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签字和盖章要求</w:t>
            </w:r>
          </w:p>
        </w:tc>
        <w:tc>
          <w:tcPr>
            <w:tcW w:w="6522" w:type="dxa"/>
            <w:tcMar>
              <w:top w:w="28" w:type="dxa"/>
              <w:left w:w="28" w:type="dxa"/>
              <w:bottom w:w="28" w:type="dxa"/>
              <w:right w:w="28" w:type="dxa"/>
            </w:tcMar>
            <w:vAlign w:val="center"/>
          </w:tcPr>
          <w:p w14:paraId="127281CB"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响应文件应由供应商的法定代表人或其委托代理人签字。没有签字的响应文件将被拒绝；由委托代理人签字的，响应文件中应附有法定代表人的授权委托书。</w:t>
            </w:r>
          </w:p>
        </w:tc>
      </w:tr>
      <w:tr w:rsidR="006003C7" w14:paraId="7CF944C6" w14:textId="77777777">
        <w:trPr>
          <w:trHeight w:val="397"/>
          <w:jc w:val="center"/>
        </w:trPr>
        <w:tc>
          <w:tcPr>
            <w:tcW w:w="807" w:type="dxa"/>
            <w:tcMar>
              <w:top w:w="28" w:type="dxa"/>
              <w:left w:w="28" w:type="dxa"/>
              <w:bottom w:w="28" w:type="dxa"/>
              <w:right w:w="28" w:type="dxa"/>
            </w:tcMar>
            <w:vAlign w:val="center"/>
          </w:tcPr>
          <w:p w14:paraId="2549FF33"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3.6.4</w:t>
            </w:r>
          </w:p>
        </w:tc>
        <w:tc>
          <w:tcPr>
            <w:tcW w:w="2402" w:type="dxa"/>
            <w:tcMar>
              <w:top w:w="28" w:type="dxa"/>
              <w:left w:w="28" w:type="dxa"/>
              <w:bottom w:w="28" w:type="dxa"/>
              <w:right w:w="28" w:type="dxa"/>
            </w:tcMar>
            <w:vAlign w:val="center"/>
          </w:tcPr>
          <w:p w14:paraId="22D008DE"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响应文件份数</w:t>
            </w:r>
          </w:p>
        </w:tc>
        <w:tc>
          <w:tcPr>
            <w:tcW w:w="6522" w:type="dxa"/>
            <w:tcMar>
              <w:top w:w="28" w:type="dxa"/>
              <w:left w:w="28" w:type="dxa"/>
              <w:bottom w:w="28" w:type="dxa"/>
              <w:right w:w="28" w:type="dxa"/>
            </w:tcMar>
            <w:vAlign w:val="center"/>
          </w:tcPr>
          <w:p w14:paraId="21F0EF1D" w14:textId="77777777" w:rsidR="006003C7" w:rsidRDefault="008D2E87">
            <w:pPr>
              <w:spacing w:line="360" w:lineRule="auto"/>
              <w:rPr>
                <w:rFonts w:ascii="宋体" w:hAnsi="宋体" w:cs="宋体"/>
                <w:sz w:val="21"/>
                <w:szCs w:val="21"/>
              </w:rPr>
            </w:pPr>
            <w:r>
              <w:rPr>
                <w:rFonts w:ascii="宋体" w:hAnsi="宋体" w:cs="宋体" w:hint="eastAsia"/>
                <w:sz w:val="21"/>
                <w:szCs w:val="21"/>
              </w:rPr>
              <w:t>1.文本标书：正本一份，副本二份。</w:t>
            </w:r>
          </w:p>
          <w:p w14:paraId="3311E36F" w14:textId="77777777" w:rsidR="006003C7" w:rsidRDefault="008D2E87">
            <w:pPr>
              <w:spacing w:line="360" w:lineRule="auto"/>
              <w:rPr>
                <w:rFonts w:ascii="宋体" w:hAnsi="宋体" w:cs="宋体"/>
                <w:sz w:val="21"/>
                <w:szCs w:val="21"/>
              </w:rPr>
            </w:pPr>
            <w:r>
              <w:rPr>
                <w:rFonts w:ascii="宋体" w:hAnsi="宋体" w:cs="宋体" w:hint="eastAsia"/>
                <w:sz w:val="21"/>
                <w:szCs w:val="21"/>
              </w:rPr>
              <w:t>2.电子版标书：2份（U盘）。应包含：响应文件</w:t>
            </w:r>
            <w:proofErr w:type="gramStart"/>
            <w:r>
              <w:rPr>
                <w:rFonts w:ascii="宋体" w:hAnsi="宋体" w:cs="宋体" w:hint="eastAsia"/>
                <w:sz w:val="21"/>
                <w:szCs w:val="21"/>
              </w:rPr>
              <w:t>最终版</w:t>
            </w:r>
            <w:proofErr w:type="gramEnd"/>
            <w:r>
              <w:rPr>
                <w:rFonts w:ascii="宋体" w:hAnsi="宋体" w:cs="宋体" w:hint="eastAsia"/>
                <w:sz w:val="21"/>
                <w:szCs w:val="21"/>
              </w:rPr>
              <w:t>word文档及响应文件正本签字盖章后全本彩色扫描件PDF版，保存在1个U盘中。</w:t>
            </w:r>
          </w:p>
          <w:p w14:paraId="504EE021" w14:textId="77777777" w:rsidR="006003C7" w:rsidRDefault="008D2E87">
            <w:pPr>
              <w:spacing w:line="360" w:lineRule="auto"/>
              <w:rPr>
                <w:rFonts w:ascii="宋体" w:hAnsi="宋体" w:cs="宋体"/>
                <w:sz w:val="21"/>
                <w:szCs w:val="21"/>
              </w:rPr>
            </w:pPr>
            <w:r>
              <w:rPr>
                <w:rFonts w:ascii="宋体" w:hAnsi="宋体" w:cs="宋体" w:hint="eastAsia"/>
                <w:sz w:val="21"/>
                <w:szCs w:val="21"/>
              </w:rPr>
              <w:t>注：响应文件电子版和响应文件纸质文件统一密封。</w:t>
            </w:r>
          </w:p>
        </w:tc>
      </w:tr>
      <w:tr w:rsidR="006003C7" w14:paraId="3D359259" w14:textId="77777777">
        <w:trPr>
          <w:trHeight w:val="397"/>
          <w:jc w:val="center"/>
        </w:trPr>
        <w:tc>
          <w:tcPr>
            <w:tcW w:w="807" w:type="dxa"/>
            <w:tcMar>
              <w:top w:w="28" w:type="dxa"/>
              <w:left w:w="28" w:type="dxa"/>
              <w:bottom w:w="28" w:type="dxa"/>
              <w:right w:w="28" w:type="dxa"/>
            </w:tcMar>
            <w:vAlign w:val="center"/>
          </w:tcPr>
          <w:p w14:paraId="01D06AA0"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3.6.5</w:t>
            </w:r>
          </w:p>
        </w:tc>
        <w:tc>
          <w:tcPr>
            <w:tcW w:w="2402" w:type="dxa"/>
            <w:tcMar>
              <w:top w:w="28" w:type="dxa"/>
              <w:left w:w="28" w:type="dxa"/>
              <w:bottom w:w="28" w:type="dxa"/>
              <w:right w:w="28" w:type="dxa"/>
            </w:tcMar>
            <w:vAlign w:val="center"/>
          </w:tcPr>
          <w:p w14:paraId="339737FE"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装订要求</w:t>
            </w:r>
          </w:p>
        </w:tc>
        <w:tc>
          <w:tcPr>
            <w:tcW w:w="6522" w:type="dxa"/>
            <w:tcMar>
              <w:top w:w="28" w:type="dxa"/>
              <w:left w:w="28" w:type="dxa"/>
              <w:bottom w:w="28" w:type="dxa"/>
              <w:right w:w="28" w:type="dxa"/>
            </w:tcMar>
            <w:vAlign w:val="center"/>
          </w:tcPr>
          <w:p w14:paraId="4B4BEA22" w14:textId="77777777" w:rsidR="006003C7" w:rsidRDefault="008D2E87">
            <w:pPr>
              <w:spacing w:line="360" w:lineRule="auto"/>
              <w:rPr>
                <w:rFonts w:ascii="宋体" w:hAnsi="宋体" w:cs="宋体"/>
                <w:sz w:val="21"/>
                <w:szCs w:val="21"/>
              </w:rPr>
            </w:pPr>
            <w:r>
              <w:rPr>
                <w:rFonts w:ascii="宋体" w:hAnsi="宋体" w:cs="宋体" w:hint="eastAsia"/>
                <w:sz w:val="21"/>
                <w:szCs w:val="21"/>
              </w:rPr>
              <w:t>1、采用胶装方式装订，装订应牢固、不易拆散和换页，不得采用活页装订。</w:t>
            </w:r>
          </w:p>
          <w:p w14:paraId="3A62098C" w14:textId="77777777" w:rsidR="006003C7" w:rsidRDefault="008D2E87">
            <w:pPr>
              <w:spacing w:line="360" w:lineRule="auto"/>
              <w:rPr>
                <w:rFonts w:ascii="宋体" w:hAnsi="宋体" w:cs="宋体"/>
                <w:sz w:val="21"/>
                <w:szCs w:val="21"/>
              </w:rPr>
            </w:pPr>
            <w:r>
              <w:rPr>
                <w:rFonts w:ascii="宋体" w:hAnsi="宋体" w:cs="宋体" w:hint="eastAsia"/>
                <w:sz w:val="21"/>
                <w:szCs w:val="21"/>
              </w:rPr>
              <w:t>2、不提倡豪华装帧，响应文件的正本与副本应分别装订成册，不得采用活页夹等可随时拆换的方式装订。响应文件应编制目录，并且逐页</w:t>
            </w:r>
            <w:r>
              <w:rPr>
                <w:rFonts w:ascii="宋体" w:hAnsi="宋体" w:cs="宋体" w:hint="eastAsia"/>
                <w:sz w:val="21"/>
                <w:szCs w:val="21"/>
              </w:rPr>
              <w:lastRenderedPageBreak/>
              <w:t>标注连续页码，否则，采购人对由于响应文件装订松散而造成的丢失或其他后果不承担任何责任。</w:t>
            </w:r>
          </w:p>
          <w:p w14:paraId="5E15089D" w14:textId="77777777" w:rsidR="006003C7" w:rsidRDefault="008D2E87">
            <w:pPr>
              <w:spacing w:line="360" w:lineRule="auto"/>
              <w:rPr>
                <w:rFonts w:ascii="宋体" w:hAnsi="宋体" w:cs="宋体"/>
                <w:sz w:val="21"/>
                <w:szCs w:val="21"/>
              </w:rPr>
            </w:pPr>
            <w:r>
              <w:rPr>
                <w:rFonts w:ascii="宋体" w:hAnsi="宋体" w:cs="宋体" w:hint="eastAsia"/>
                <w:sz w:val="21"/>
                <w:szCs w:val="21"/>
              </w:rPr>
              <w:t>3、A4幅面文本标书中的商务部分由供应商自行确定是否另行分册，如分册装订须在响应文件封面上注明“第册，共册”。</w:t>
            </w:r>
          </w:p>
          <w:p w14:paraId="67F8572F" w14:textId="77777777" w:rsidR="006003C7" w:rsidRDefault="008D2E87">
            <w:pPr>
              <w:spacing w:line="360" w:lineRule="auto"/>
              <w:rPr>
                <w:rFonts w:ascii="宋体" w:hAnsi="宋体" w:cs="宋体"/>
                <w:sz w:val="21"/>
                <w:szCs w:val="21"/>
              </w:rPr>
            </w:pPr>
            <w:r>
              <w:rPr>
                <w:rFonts w:ascii="宋体" w:hAnsi="宋体" w:cs="宋体" w:hint="eastAsia"/>
                <w:sz w:val="21"/>
                <w:szCs w:val="21"/>
              </w:rPr>
              <w:t>4、电子标书封装于A4幅面文本标书中。</w:t>
            </w:r>
          </w:p>
        </w:tc>
      </w:tr>
      <w:tr w:rsidR="006003C7" w14:paraId="483C78DB" w14:textId="77777777">
        <w:trPr>
          <w:trHeight w:val="397"/>
          <w:jc w:val="center"/>
        </w:trPr>
        <w:tc>
          <w:tcPr>
            <w:tcW w:w="807" w:type="dxa"/>
            <w:tcMar>
              <w:top w:w="28" w:type="dxa"/>
              <w:left w:w="28" w:type="dxa"/>
              <w:bottom w:w="28" w:type="dxa"/>
              <w:right w:w="28" w:type="dxa"/>
            </w:tcMar>
            <w:vAlign w:val="center"/>
          </w:tcPr>
          <w:p w14:paraId="4B3C25DD"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lastRenderedPageBreak/>
              <w:t>4.1.2</w:t>
            </w:r>
          </w:p>
        </w:tc>
        <w:tc>
          <w:tcPr>
            <w:tcW w:w="2402" w:type="dxa"/>
            <w:tcMar>
              <w:top w:w="28" w:type="dxa"/>
              <w:left w:w="28" w:type="dxa"/>
              <w:bottom w:w="28" w:type="dxa"/>
              <w:right w:w="28" w:type="dxa"/>
            </w:tcMar>
            <w:vAlign w:val="center"/>
          </w:tcPr>
          <w:p w14:paraId="5D857EB4"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封套上写明</w:t>
            </w:r>
          </w:p>
        </w:tc>
        <w:tc>
          <w:tcPr>
            <w:tcW w:w="6522" w:type="dxa"/>
            <w:tcMar>
              <w:top w:w="28" w:type="dxa"/>
              <w:left w:w="28" w:type="dxa"/>
              <w:bottom w:w="28" w:type="dxa"/>
              <w:right w:w="28" w:type="dxa"/>
            </w:tcMar>
            <w:vAlign w:val="center"/>
          </w:tcPr>
          <w:p w14:paraId="655A9D0D" w14:textId="5F0AE209" w:rsidR="006003C7" w:rsidRDefault="008D2E87">
            <w:pPr>
              <w:spacing w:line="360" w:lineRule="auto"/>
              <w:rPr>
                <w:rFonts w:ascii="宋体" w:hAnsi="宋体" w:cs="宋体"/>
                <w:sz w:val="21"/>
                <w:szCs w:val="21"/>
              </w:rPr>
            </w:pPr>
            <w:r>
              <w:rPr>
                <w:rFonts w:ascii="宋体" w:hAnsi="宋体" w:cs="宋体" w:hint="eastAsia"/>
                <w:sz w:val="21"/>
                <w:szCs w:val="21"/>
              </w:rPr>
              <w:t>响应文件</w:t>
            </w:r>
            <w:proofErr w:type="gramStart"/>
            <w:r>
              <w:rPr>
                <w:rFonts w:ascii="宋体" w:hAnsi="宋体" w:cs="宋体" w:hint="eastAsia"/>
                <w:sz w:val="21"/>
                <w:szCs w:val="21"/>
              </w:rPr>
              <w:t>各袋内容</w:t>
            </w:r>
            <w:proofErr w:type="gramEnd"/>
            <w:r>
              <w:rPr>
                <w:rFonts w:ascii="宋体" w:hAnsi="宋体" w:cs="宋体" w:hint="eastAsia"/>
                <w:sz w:val="21"/>
                <w:szCs w:val="21"/>
              </w:rPr>
              <w:t>分别密封，并在密封处加盖</w:t>
            </w:r>
            <w:r w:rsidR="006A55D3">
              <w:rPr>
                <w:rFonts w:ascii="宋体" w:hAnsi="宋体" w:cs="宋体" w:hint="eastAsia"/>
                <w:sz w:val="21"/>
                <w:szCs w:val="21"/>
              </w:rPr>
              <w:t>磋商</w:t>
            </w:r>
            <w:r>
              <w:rPr>
                <w:rFonts w:ascii="宋体" w:hAnsi="宋体" w:cs="宋体" w:hint="eastAsia"/>
                <w:sz w:val="21"/>
                <w:szCs w:val="21"/>
              </w:rPr>
              <w:t>申请单位公章。并在封套上写明：</w:t>
            </w:r>
          </w:p>
          <w:p w14:paraId="6047D782" w14:textId="77777777" w:rsidR="006003C7" w:rsidRDefault="008D2E87">
            <w:pPr>
              <w:spacing w:line="360" w:lineRule="auto"/>
              <w:rPr>
                <w:rFonts w:ascii="宋体" w:hAnsi="宋体" w:cs="宋体"/>
                <w:sz w:val="21"/>
                <w:szCs w:val="21"/>
              </w:rPr>
            </w:pPr>
            <w:r>
              <w:rPr>
                <w:rFonts w:ascii="宋体" w:hAnsi="宋体" w:cs="宋体" w:hint="eastAsia"/>
                <w:sz w:val="21"/>
                <w:szCs w:val="21"/>
              </w:rPr>
              <w:t>（1）供应商的地址：</w:t>
            </w:r>
          </w:p>
          <w:p w14:paraId="3F23839F" w14:textId="77777777" w:rsidR="006003C7" w:rsidRDefault="008D2E87">
            <w:pPr>
              <w:spacing w:line="360" w:lineRule="auto"/>
              <w:rPr>
                <w:rFonts w:ascii="宋体" w:hAnsi="宋体" w:cs="宋体"/>
                <w:sz w:val="21"/>
                <w:szCs w:val="21"/>
              </w:rPr>
            </w:pPr>
            <w:r>
              <w:rPr>
                <w:rFonts w:ascii="宋体" w:hAnsi="宋体" w:cs="宋体" w:hint="eastAsia"/>
                <w:sz w:val="21"/>
                <w:szCs w:val="21"/>
              </w:rPr>
              <w:t>（2）供应商名称：</w:t>
            </w:r>
          </w:p>
          <w:p w14:paraId="507D4C18" w14:textId="77777777" w:rsidR="006003C7" w:rsidRDefault="008D2E87">
            <w:pPr>
              <w:spacing w:line="360" w:lineRule="auto"/>
              <w:rPr>
                <w:rFonts w:ascii="宋体" w:hAnsi="宋体" w:cs="宋体"/>
                <w:sz w:val="21"/>
                <w:szCs w:val="21"/>
              </w:rPr>
            </w:pPr>
            <w:r>
              <w:rPr>
                <w:rFonts w:ascii="宋体" w:hAnsi="宋体" w:cs="宋体" w:hint="eastAsia"/>
                <w:sz w:val="21"/>
                <w:szCs w:val="21"/>
              </w:rPr>
              <w:t>（3）项目名称：</w:t>
            </w:r>
          </w:p>
          <w:p w14:paraId="71DD0CAF" w14:textId="6877DFE7" w:rsidR="006003C7" w:rsidRDefault="008D2E87">
            <w:pPr>
              <w:spacing w:line="360" w:lineRule="auto"/>
              <w:rPr>
                <w:rFonts w:ascii="宋体" w:hAnsi="宋体" w:cs="宋体"/>
                <w:sz w:val="21"/>
                <w:szCs w:val="21"/>
              </w:rPr>
            </w:pPr>
            <w:r>
              <w:rPr>
                <w:rFonts w:ascii="宋体" w:hAnsi="宋体" w:cs="宋体" w:hint="eastAsia"/>
                <w:sz w:val="21"/>
                <w:szCs w:val="21"/>
              </w:rPr>
              <w:t>（4）在202</w:t>
            </w:r>
            <w:r w:rsidR="007902B7">
              <w:rPr>
                <w:rFonts w:ascii="宋体" w:hAnsi="宋体" w:cs="宋体" w:hint="eastAsia"/>
                <w:sz w:val="21"/>
                <w:szCs w:val="21"/>
              </w:rPr>
              <w:t>4</w:t>
            </w:r>
            <w:r>
              <w:rPr>
                <w:rFonts w:ascii="宋体" w:hAnsi="宋体" w:cs="宋体" w:hint="eastAsia"/>
                <w:sz w:val="21"/>
                <w:szCs w:val="21"/>
              </w:rPr>
              <w:t>年    月     日    时   分前不得开启</w:t>
            </w:r>
          </w:p>
        </w:tc>
      </w:tr>
      <w:tr w:rsidR="006003C7" w14:paraId="43353AEF" w14:textId="77777777">
        <w:trPr>
          <w:trHeight w:val="397"/>
          <w:jc w:val="center"/>
        </w:trPr>
        <w:tc>
          <w:tcPr>
            <w:tcW w:w="807" w:type="dxa"/>
            <w:tcMar>
              <w:top w:w="28" w:type="dxa"/>
              <w:left w:w="28" w:type="dxa"/>
              <w:bottom w:w="28" w:type="dxa"/>
              <w:right w:w="28" w:type="dxa"/>
            </w:tcMar>
            <w:vAlign w:val="center"/>
          </w:tcPr>
          <w:p w14:paraId="52F536F5"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4.2.2</w:t>
            </w:r>
          </w:p>
        </w:tc>
        <w:tc>
          <w:tcPr>
            <w:tcW w:w="2402" w:type="dxa"/>
            <w:tcMar>
              <w:top w:w="28" w:type="dxa"/>
              <w:left w:w="28" w:type="dxa"/>
              <w:bottom w:w="28" w:type="dxa"/>
              <w:right w:w="28" w:type="dxa"/>
            </w:tcMar>
            <w:vAlign w:val="center"/>
          </w:tcPr>
          <w:p w14:paraId="244A4732"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递交响应文件地点</w:t>
            </w:r>
          </w:p>
        </w:tc>
        <w:tc>
          <w:tcPr>
            <w:tcW w:w="6522" w:type="dxa"/>
            <w:tcMar>
              <w:top w:w="28" w:type="dxa"/>
              <w:left w:w="28" w:type="dxa"/>
              <w:bottom w:w="28" w:type="dxa"/>
              <w:right w:w="28" w:type="dxa"/>
            </w:tcMar>
            <w:vAlign w:val="center"/>
          </w:tcPr>
          <w:p w14:paraId="509A1C1C" w14:textId="0C5BC4AC" w:rsidR="006003C7" w:rsidRDefault="007902B7">
            <w:pPr>
              <w:spacing w:before="100" w:beforeAutospacing="1" w:after="100" w:afterAutospacing="1" w:line="360" w:lineRule="auto"/>
              <w:rPr>
                <w:rFonts w:ascii="宋体" w:hAnsi="宋体" w:cs="宋体"/>
                <w:sz w:val="21"/>
                <w:szCs w:val="21"/>
              </w:rPr>
            </w:pPr>
            <w:r>
              <w:rPr>
                <w:rFonts w:ascii="宋体" w:hAnsi="宋体" w:cs="宋体" w:hint="eastAsia"/>
                <w:sz w:val="21"/>
                <w:szCs w:val="21"/>
              </w:rPr>
              <w:t>快采中心</w:t>
            </w:r>
            <w:r w:rsidR="008D2E87">
              <w:rPr>
                <w:rFonts w:ascii="宋体" w:hAnsi="宋体" w:cs="宋体" w:hint="eastAsia"/>
                <w:sz w:val="21"/>
                <w:szCs w:val="21"/>
              </w:rPr>
              <w:t>（云南省昆明市五华区科普</w:t>
            </w:r>
            <w:proofErr w:type="gramStart"/>
            <w:r w:rsidR="008D2E87">
              <w:rPr>
                <w:rFonts w:ascii="宋体" w:hAnsi="宋体" w:cs="宋体" w:hint="eastAsia"/>
                <w:sz w:val="21"/>
                <w:szCs w:val="21"/>
              </w:rPr>
              <w:t>路固地尚诚</w:t>
            </w:r>
            <w:proofErr w:type="gramEnd"/>
            <w:r w:rsidR="008D2E87">
              <w:rPr>
                <w:rFonts w:ascii="宋体" w:hAnsi="宋体" w:cs="宋体" w:hint="eastAsia"/>
                <w:sz w:val="21"/>
                <w:szCs w:val="21"/>
              </w:rPr>
              <w:t>商务中心B座24层）</w:t>
            </w:r>
          </w:p>
        </w:tc>
      </w:tr>
      <w:tr w:rsidR="006003C7" w14:paraId="34B10D8A" w14:textId="77777777">
        <w:trPr>
          <w:trHeight w:val="341"/>
          <w:jc w:val="center"/>
        </w:trPr>
        <w:tc>
          <w:tcPr>
            <w:tcW w:w="807" w:type="dxa"/>
            <w:tcMar>
              <w:top w:w="28" w:type="dxa"/>
              <w:left w:w="28" w:type="dxa"/>
              <w:bottom w:w="28" w:type="dxa"/>
              <w:right w:w="28" w:type="dxa"/>
            </w:tcMar>
            <w:vAlign w:val="center"/>
          </w:tcPr>
          <w:p w14:paraId="6C22B7B7"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4.2.3</w:t>
            </w:r>
          </w:p>
        </w:tc>
        <w:tc>
          <w:tcPr>
            <w:tcW w:w="2402" w:type="dxa"/>
            <w:tcMar>
              <w:top w:w="28" w:type="dxa"/>
              <w:left w:w="28" w:type="dxa"/>
              <w:bottom w:w="28" w:type="dxa"/>
              <w:right w:w="28" w:type="dxa"/>
            </w:tcMar>
            <w:vAlign w:val="center"/>
          </w:tcPr>
          <w:p w14:paraId="0AEEDFF8"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是否退还响应文件</w:t>
            </w:r>
          </w:p>
        </w:tc>
        <w:tc>
          <w:tcPr>
            <w:tcW w:w="6522" w:type="dxa"/>
            <w:tcMar>
              <w:top w:w="28" w:type="dxa"/>
              <w:left w:w="28" w:type="dxa"/>
              <w:bottom w:w="28" w:type="dxa"/>
              <w:right w:w="28" w:type="dxa"/>
            </w:tcMar>
            <w:vAlign w:val="center"/>
          </w:tcPr>
          <w:p w14:paraId="0912E392"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否</w:t>
            </w:r>
          </w:p>
        </w:tc>
      </w:tr>
      <w:tr w:rsidR="006003C7" w14:paraId="24399CAF" w14:textId="77777777">
        <w:trPr>
          <w:trHeight w:val="397"/>
          <w:jc w:val="center"/>
        </w:trPr>
        <w:tc>
          <w:tcPr>
            <w:tcW w:w="807" w:type="dxa"/>
            <w:tcMar>
              <w:top w:w="28" w:type="dxa"/>
              <w:left w:w="28" w:type="dxa"/>
              <w:bottom w:w="28" w:type="dxa"/>
              <w:right w:w="28" w:type="dxa"/>
            </w:tcMar>
            <w:vAlign w:val="center"/>
          </w:tcPr>
          <w:p w14:paraId="07613523"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5.1</w:t>
            </w:r>
          </w:p>
        </w:tc>
        <w:tc>
          <w:tcPr>
            <w:tcW w:w="2402" w:type="dxa"/>
            <w:tcMar>
              <w:top w:w="28" w:type="dxa"/>
              <w:left w:w="28" w:type="dxa"/>
              <w:bottom w:w="28" w:type="dxa"/>
              <w:right w:w="28" w:type="dxa"/>
            </w:tcMar>
            <w:vAlign w:val="center"/>
          </w:tcPr>
          <w:p w14:paraId="37403690"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响应文件开启时间和地点</w:t>
            </w:r>
          </w:p>
        </w:tc>
        <w:tc>
          <w:tcPr>
            <w:tcW w:w="6522" w:type="dxa"/>
            <w:tcMar>
              <w:top w:w="28" w:type="dxa"/>
              <w:left w:w="28" w:type="dxa"/>
              <w:bottom w:w="28" w:type="dxa"/>
              <w:right w:w="28" w:type="dxa"/>
            </w:tcMar>
            <w:vAlign w:val="center"/>
          </w:tcPr>
          <w:p w14:paraId="357A0AA7" w14:textId="77777777" w:rsidR="006003C7" w:rsidRDefault="008D2E87">
            <w:pPr>
              <w:spacing w:line="360" w:lineRule="auto"/>
              <w:rPr>
                <w:rFonts w:ascii="宋体" w:hAnsi="宋体" w:cs="宋体"/>
                <w:sz w:val="21"/>
                <w:szCs w:val="21"/>
              </w:rPr>
            </w:pPr>
            <w:r>
              <w:rPr>
                <w:rFonts w:ascii="宋体" w:hAnsi="宋体" w:cs="宋体" w:hint="eastAsia"/>
                <w:sz w:val="21"/>
                <w:szCs w:val="21"/>
              </w:rPr>
              <w:t>响应文件开启时间：递交响应文件截止时间（申请截止时间）。</w:t>
            </w:r>
          </w:p>
          <w:p w14:paraId="25F7886E" w14:textId="50FD3F2C" w:rsidR="006003C7" w:rsidRDefault="006A55D3" w:rsidP="006A55D3">
            <w:pPr>
              <w:spacing w:line="360" w:lineRule="auto"/>
              <w:rPr>
                <w:rFonts w:ascii="宋体" w:hAnsi="宋体" w:cs="宋体"/>
                <w:sz w:val="21"/>
                <w:szCs w:val="21"/>
              </w:rPr>
            </w:pPr>
            <w:r>
              <w:rPr>
                <w:rFonts w:ascii="宋体" w:hAnsi="宋体" w:cs="宋体" w:hint="eastAsia"/>
                <w:sz w:val="21"/>
                <w:szCs w:val="21"/>
              </w:rPr>
              <w:t>磋商</w:t>
            </w:r>
            <w:r w:rsidR="008D2E87">
              <w:rPr>
                <w:rFonts w:ascii="宋体" w:hAnsi="宋体" w:cs="宋体" w:hint="eastAsia"/>
                <w:sz w:val="21"/>
                <w:szCs w:val="21"/>
              </w:rPr>
              <w:t>地点：</w:t>
            </w:r>
            <w:r w:rsidR="007902B7">
              <w:rPr>
                <w:rFonts w:ascii="宋体" w:hAnsi="宋体" w:cs="宋体" w:hint="eastAsia"/>
                <w:sz w:val="21"/>
                <w:szCs w:val="21"/>
              </w:rPr>
              <w:t>快</w:t>
            </w:r>
            <w:proofErr w:type="gramStart"/>
            <w:r w:rsidR="007902B7">
              <w:rPr>
                <w:rFonts w:ascii="宋体" w:hAnsi="宋体" w:cs="宋体" w:hint="eastAsia"/>
                <w:sz w:val="21"/>
                <w:szCs w:val="21"/>
              </w:rPr>
              <w:t>采中心</w:t>
            </w:r>
            <w:proofErr w:type="gramEnd"/>
          </w:p>
        </w:tc>
      </w:tr>
      <w:tr w:rsidR="006003C7" w14:paraId="5BF9B325" w14:textId="77777777">
        <w:trPr>
          <w:trHeight w:val="397"/>
          <w:jc w:val="center"/>
        </w:trPr>
        <w:tc>
          <w:tcPr>
            <w:tcW w:w="807" w:type="dxa"/>
            <w:tcMar>
              <w:top w:w="28" w:type="dxa"/>
              <w:left w:w="28" w:type="dxa"/>
              <w:bottom w:w="28" w:type="dxa"/>
              <w:right w:w="28" w:type="dxa"/>
            </w:tcMar>
            <w:vAlign w:val="center"/>
          </w:tcPr>
          <w:p w14:paraId="513CAC4E"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6.1.1</w:t>
            </w:r>
          </w:p>
        </w:tc>
        <w:tc>
          <w:tcPr>
            <w:tcW w:w="2402" w:type="dxa"/>
            <w:tcMar>
              <w:top w:w="28" w:type="dxa"/>
              <w:left w:w="28" w:type="dxa"/>
              <w:bottom w:w="28" w:type="dxa"/>
              <w:right w:w="28" w:type="dxa"/>
            </w:tcMar>
            <w:vAlign w:val="center"/>
          </w:tcPr>
          <w:p w14:paraId="1FAB1829" w14:textId="75BCA530" w:rsidR="006003C7" w:rsidRDefault="006A55D3">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磋商</w:t>
            </w:r>
            <w:r w:rsidR="008D2E87">
              <w:rPr>
                <w:rFonts w:ascii="宋体" w:hAnsi="宋体" w:cs="宋体" w:hint="eastAsia"/>
                <w:sz w:val="21"/>
                <w:szCs w:val="21"/>
              </w:rPr>
              <w:t>小组的组建</w:t>
            </w:r>
          </w:p>
        </w:tc>
        <w:tc>
          <w:tcPr>
            <w:tcW w:w="6522" w:type="dxa"/>
            <w:tcMar>
              <w:top w:w="28" w:type="dxa"/>
              <w:left w:w="28" w:type="dxa"/>
              <w:bottom w:w="28" w:type="dxa"/>
              <w:right w:w="28" w:type="dxa"/>
            </w:tcMar>
            <w:vAlign w:val="center"/>
          </w:tcPr>
          <w:p w14:paraId="01CA9EFC" w14:textId="43BB1339" w:rsidR="006003C7" w:rsidRDefault="006A55D3">
            <w:pPr>
              <w:spacing w:line="360" w:lineRule="auto"/>
              <w:rPr>
                <w:rFonts w:ascii="宋体" w:hAnsi="宋体" w:cs="宋体"/>
                <w:sz w:val="21"/>
                <w:szCs w:val="21"/>
              </w:rPr>
            </w:pPr>
            <w:r>
              <w:rPr>
                <w:rFonts w:ascii="宋体" w:hAnsi="宋体" w:cs="宋体" w:hint="eastAsia"/>
                <w:sz w:val="21"/>
                <w:szCs w:val="21"/>
              </w:rPr>
              <w:t>磋商</w:t>
            </w:r>
            <w:r w:rsidR="008D2E87">
              <w:rPr>
                <w:rFonts w:ascii="宋体" w:hAnsi="宋体" w:cs="宋体" w:hint="eastAsia"/>
                <w:sz w:val="21"/>
                <w:szCs w:val="21"/>
              </w:rPr>
              <w:t>小组构成：3人或以上的单数，由采购人代表（限采购人在职人员，且应当具备评审专家相应的或者类似的条件）及在评标专家库中抽取的技术及商务方面的专家组成。</w:t>
            </w:r>
          </w:p>
          <w:p w14:paraId="5541E4F7" w14:textId="16A52BAA" w:rsidR="006003C7" w:rsidRDefault="006A55D3">
            <w:pPr>
              <w:spacing w:line="360" w:lineRule="auto"/>
              <w:rPr>
                <w:rFonts w:ascii="宋体" w:hAnsi="宋体" w:cs="宋体"/>
                <w:sz w:val="21"/>
                <w:szCs w:val="21"/>
              </w:rPr>
            </w:pPr>
            <w:r>
              <w:rPr>
                <w:rFonts w:ascii="宋体" w:hAnsi="宋体" w:cs="宋体" w:hint="eastAsia"/>
                <w:sz w:val="21"/>
                <w:szCs w:val="21"/>
              </w:rPr>
              <w:t>磋商</w:t>
            </w:r>
            <w:r w:rsidR="008D2E87">
              <w:rPr>
                <w:rFonts w:ascii="宋体" w:hAnsi="宋体" w:cs="宋体" w:hint="eastAsia"/>
                <w:sz w:val="21"/>
                <w:szCs w:val="21"/>
              </w:rPr>
              <w:t>专家确定方式：从评标专家库中随机抽取。</w:t>
            </w:r>
          </w:p>
        </w:tc>
      </w:tr>
      <w:tr w:rsidR="006003C7" w14:paraId="5895DDE4" w14:textId="77777777">
        <w:trPr>
          <w:trHeight w:val="335"/>
          <w:jc w:val="center"/>
        </w:trPr>
        <w:tc>
          <w:tcPr>
            <w:tcW w:w="807" w:type="dxa"/>
            <w:tcMar>
              <w:top w:w="28" w:type="dxa"/>
              <w:left w:w="28" w:type="dxa"/>
              <w:bottom w:w="28" w:type="dxa"/>
              <w:right w:w="28" w:type="dxa"/>
            </w:tcMar>
            <w:vAlign w:val="center"/>
          </w:tcPr>
          <w:p w14:paraId="155A7400"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6.3</w:t>
            </w:r>
          </w:p>
        </w:tc>
        <w:tc>
          <w:tcPr>
            <w:tcW w:w="2402" w:type="dxa"/>
            <w:tcMar>
              <w:top w:w="28" w:type="dxa"/>
              <w:left w:w="28" w:type="dxa"/>
              <w:bottom w:w="28" w:type="dxa"/>
              <w:right w:w="28" w:type="dxa"/>
            </w:tcMar>
            <w:vAlign w:val="center"/>
          </w:tcPr>
          <w:p w14:paraId="4A20EA82"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评审办法</w:t>
            </w:r>
          </w:p>
        </w:tc>
        <w:tc>
          <w:tcPr>
            <w:tcW w:w="6522" w:type="dxa"/>
            <w:tcMar>
              <w:top w:w="28" w:type="dxa"/>
              <w:left w:w="28" w:type="dxa"/>
              <w:bottom w:w="28" w:type="dxa"/>
              <w:right w:w="28" w:type="dxa"/>
            </w:tcMar>
            <w:vAlign w:val="center"/>
          </w:tcPr>
          <w:p w14:paraId="6BD15424" w14:textId="1F80C671"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综合评估打分法，详见</w:t>
            </w:r>
            <w:r w:rsidR="006A55D3">
              <w:rPr>
                <w:rFonts w:ascii="宋体" w:hAnsi="宋体" w:cs="宋体" w:hint="eastAsia"/>
                <w:sz w:val="21"/>
                <w:szCs w:val="21"/>
              </w:rPr>
              <w:t>竞争性磋商</w:t>
            </w:r>
            <w:r>
              <w:rPr>
                <w:rFonts w:ascii="宋体" w:hAnsi="宋体" w:cs="宋体" w:hint="eastAsia"/>
                <w:sz w:val="21"/>
                <w:szCs w:val="21"/>
              </w:rPr>
              <w:t>采购文件第三章“评审办法”。</w:t>
            </w:r>
          </w:p>
        </w:tc>
      </w:tr>
      <w:tr w:rsidR="006003C7" w14:paraId="584EEA40" w14:textId="77777777">
        <w:trPr>
          <w:trHeight w:val="397"/>
          <w:jc w:val="center"/>
        </w:trPr>
        <w:tc>
          <w:tcPr>
            <w:tcW w:w="807" w:type="dxa"/>
            <w:tcMar>
              <w:top w:w="28" w:type="dxa"/>
              <w:left w:w="28" w:type="dxa"/>
              <w:bottom w:w="28" w:type="dxa"/>
              <w:right w:w="28" w:type="dxa"/>
            </w:tcMar>
            <w:vAlign w:val="center"/>
          </w:tcPr>
          <w:p w14:paraId="086E5490"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7.1</w:t>
            </w:r>
          </w:p>
        </w:tc>
        <w:tc>
          <w:tcPr>
            <w:tcW w:w="2402" w:type="dxa"/>
            <w:tcMar>
              <w:top w:w="28" w:type="dxa"/>
              <w:left w:w="28" w:type="dxa"/>
              <w:bottom w:w="28" w:type="dxa"/>
              <w:right w:w="28" w:type="dxa"/>
            </w:tcMar>
            <w:vAlign w:val="center"/>
          </w:tcPr>
          <w:p w14:paraId="0BAEDEE6" w14:textId="709FA500" w:rsidR="006003C7" w:rsidRDefault="008D2E87">
            <w:pPr>
              <w:spacing w:line="360" w:lineRule="auto"/>
              <w:jc w:val="center"/>
              <w:rPr>
                <w:rFonts w:ascii="宋体" w:hAnsi="宋体" w:cs="宋体"/>
                <w:sz w:val="21"/>
                <w:szCs w:val="21"/>
              </w:rPr>
            </w:pPr>
            <w:r>
              <w:rPr>
                <w:rFonts w:ascii="宋体" w:hAnsi="宋体" w:cs="宋体" w:hint="eastAsia"/>
                <w:sz w:val="21"/>
                <w:szCs w:val="21"/>
              </w:rPr>
              <w:t>是否</w:t>
            </w:r>
            <w:proofErr w:type="gramStart"/>
            <w:r>
              <w:rPr>
                <w:rFonts w:ascii="宋体" w:hAnsi="宋体" w:cs="宋体" w:hint="eastAsia"/>
                <w:sz w:val="21"/>
                <w:szCs w:val="21"/>
              </w:rPr>
              <w:t>授权</w:t>
            </w:r>
            <w:r w:rsidR="006A55D3">
              <w:rPr>
                <w:rFonts w:ascii="宋体" w:hAnsi="宋体" w:cs="宋体" w:hint="eastAsia"/>
                <w:sz w:val="21"/>
                <w:szCs w:val="21"/>
              </w:rPr>
              <w:t>磋商</w:t>
            </w:r>
            <w:proofErr w:type="gramEnd"/>
            <w:r>
              <w:rPr>
                <w:rFonts w:ascii="宋体" w:hAnsi="宋体" w:cs="宋体" w:hint="eastAsia"/>
                <w:sz w:val="21"/>
                <w:szCs w:val="21"/>
              </w:rPr>
              <w:t>小组确定成交供应商</w:t>
            </w:r>
          </w:p>
        </w:tc>
        <w:tc>
          <w:tcPr>
            <w:tcW w:w="6522" w:type="dxa"/>
            <w:tcMar>
              <w:top w:w="28" w:type="dxa"/>
              <w:left w:w="28" w:type="dxa"/>
              <w:bottom w:w="28" w:type="dxa"/>
              <w:right w:w="28" w:type="dxa"/>
            </w:tcMar>
            <w:vAlign w:val="center"/>
          </w:tcPr>
          <w:p w14:paraId="4EA9D513" w14:textId="77777777" w:rsidR="006003C7" w:rsidRDefault="008D2E87">
            <w:pPr>
              <w:spacing w:line="360" w:lineRule="auto"/>
              <w:rPr>
                <w:rFonts w:ascii="宋体" w:hAnsi="宋体" w:cs="宋体"/>
                <w:color w:val="000000"/>
                <w:sz w:val="21"/>
                <w:szCs w:val="21"/>
              </w:rPr>
            </w:pPr>
            <w:r>
              <w:rPr>
                <w:rFonts w:ascii="宋体" w:hAnsi="宋体" w:cs="宋体" w:hint="eastAsia"/>
                <w:color w:val="000000"/>
                <w:sz w:val="21"/>
                <w:szCs w:val="21"/>
              </w:rPr>
              <w:t>□是</w:t>
            </w:r>
          </w:p>
          <w:p w14:paraId="64602A98" w14:textId="3FC3C2FC" w:rsidR="006003C7" w:rsidRDefault="008D2E87">
            <w:pPr>
              <w:spacing w:line="360" w:lineRule="auto"/>
              <w:rPr>
                <w:rFonts w:ascii="宋体" w:hAnsi="宋体" w:cs="宋体"/>
                <w:color w:val="000000"/>
                <w:sz w:val="21"/>
                <w:szCs w:val="21"/>
              </w:rPr>
            </w:pPr>
            <w:r>
              <w:rPr>
                <w:rFonts w:ascii="宋体" w:hAnsi="宋体" w:cs="宋体" w:hint="eastAsia"/>
                <w:color w:val="000000"/>
                <w:sz w:val="21"/>
                <w:szCs w:val="21"/>
              </w:rPr>
              <w:t>■否，</w:t>
            </w:r>
            <w:r w:rsidR="006A55D3">
              <w:rPr>
                <w:rFonts w:ascii="宋体" w:hAnsi="宋体" w:cs="宋体" w:hint="eastAsia"/>
                <w:color w:val="000000"/>
                <w:sz w:val="21"/>
                <w:szCs w:val="21"/>
              </w:rPr>
              <w:t>磋商</w:t>
            </w:r>
            <w:r>
              <w:rPr>
                <w:rFonts w:ascii="宋体" w:hAnsi="宋体" w:cs="宋体" w:hint="eastAsia"/>
                <w:color w:val="000000"/>
                <w:sz w:val="21"/>
                <w:szCs w:val="21"/>
              </w:rPr>
              <w:t>小组按照评审办法的打分结果，并按最后得分由高至低的顺序推荐第1-3成交候选人。</w:t>
            </w:r>
          </w:p>
        </w:tc>
      </w:tr>
      <w:tr w:rsidR="006003C7" w14:paraId="4716765C" w14:textId="77777777">
        <w:trPr>
          <w:trHeight w:val="333"/>
          <w:jc w:val="center"/>
        </w:trPr>
        <w:tc>
          <w:tcPr>
            <w:tcW w:w="807" w:type="dxa"/>
            <w:tcMar>
              <w:top w:w="28" w:type="dxa"/>
              <w:left w:w="28" w:type="dxa"/>
              <w:bottom w:w="28" w:type="dxa"/>
              <w:right w:w="28" w:type="dxa"/>
            </w:tcMar>
            <w:vAlign w:val="center"/>
          </w:tcPr>
          <w:p w14:paraId="667D7BB4" w14:textId="77777777" w:rsidR="006003C7" w:rsidRDefault="008D2E87">
            <w:pPr>
              <w:spacing w:before="100" w:beforeAutospacing="1" w:after="100" w:afterAutospacing="1" w:line="360" w:lineRule="auto"/>
              <w:jc w:val="center"/>
              <w:rPr>
                <w:rFonts w:ascii="宋体" w:hAnsi="宋体" w:cs="宋体"/>
                <w:b/>
                <w:sz w:val="21"/>
                <w:szCs w:val="21"/>
              </w:rPr>
            </w:pPr>
            <w:r>
              <w:rPr>
                <w:rFonts w:ascii="宋体" w:hAnsi="宋体" w:cs="宋体" w:hint="eastAsia"/>
                <w:b/>
                <w:sz w:val="21"/>
                <w:szCs w:val="21"/>
              </w:rPr>
              <w:t>9</w:t>
            </w:r>
          </w:p>
        </w:tc>
        <w:tc>
          <w:tcPr>
            <w:tcW w:w="8924" w:type="dxa"/>
            <w:gridSpan w:val="2"/>
            <w:tcMar>
              <w:top w:w="28" w:type="dxa"/>
              <w:left w:w="28" w:type="dxa"/>
              <w:bottom w:w="28" w:type="dxa"/>
              <w:right w:w="28" w:type="dxa"/>
            </w:tcMar>
            <w:vAlign w:val="center"/>
          </w:tcPr>
          <w:p w14:paraId="76FF9C27" w14:textId="77777777" w:rsidR="006003C7" w:rsidRDefault="008D2E87">
            <w:pPr>
              <w:spacing w:before="100" w:beforeAutospacing="1" w:after="100" w:afterAutospacing="1" w:line="360" w:lineRule="auto"/>
              <w:rPr>
                <w:rFonts w:ascii="宋体" w:hAnsi="宋体" w:cs="宋体"/>
                <w:b/>
                <w:sz w:val="21"/>
                <w:szCs w:val="21"/>
              </w:rPr>
            </w:pPr>
            <w:r>
              <w:rPr>
                <w:rFonts w:ascii="宋体" w:hAnsi="宋体" w:cs="宋体" w:hint="eastAsia"/>
                <w:b/>
                <w:sz w:val="21"/>
                <w:szCs w:val="21"/>
              </w:rPr>
              <w:t>需要补充的其他内容</w:t>
            </w:r>
          </w:p>
        </w:tc>
      </w:tr>
      <w:tr w:rsidR="006003C7" w14:paraId="76967389" w14:textId="77777777">
        <w:trPr>
          <w:trHeight w:val="298"/>
          <w:jc w:val="center"/>
        </w:trPr>
        <w:tc>
          <w:tcPr>
            <w:tcW w:w="807" w:type="dxa"/>
            <w:tcMar>
              <w:top w:w="28" w:type="dxa"/>
              <w:left w:w="28" w:type="dxa"/>
              <w:bottom w:w="28" w:type="dxa"/>
              <w:right w:w="28" w:type="dxa"/>
            </w:tcMar>
            <w:vAlign w:val="center"/>
          </w:tcPr>
          <w:p w14:paraId="43C77A5E"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9.1</w:t>
            </w:r>
          </w:p>
        </w:tc>
        <w:tc>
          <w:tcPr>
            <w:tcW w:w="8924" w:type="dxa"/>
            <w:gridSpan w:val="2"/>
            <w:tcMar>
              <w:top w:w="28" w:type="dxa"/>
              <w:left w:w="28" w:type="dxa"/>
              <w:bottom w:w="28" w:type="dxa"/>
              <w:right w:w="28" w:type="dxa"/>
            </w:tcMar>
            <w:vAlign w:val="center"/>
          </w:tcPr>
          <w:p w14:paraId="56AE44E9"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词语定义</w:t>
            </w:r>
          </w:p>
        </w:tc>
      </w:tr>
      <w:tr w:rsidR="006003C7" w14:paraId="33AF09BB" w14:textId="77777777">
        <w:trPr>
          <w:trHeight w:val="397"/>
          <w:jc w:val="center"/>
        </w:trPr>
        <w:tc>
          <w:tcPr>
            <w:tcW w:w="807" w:type="dxa"/>
            <w:tcMar>
              <w:top w:w="28" w:type="dxa"/>
              <w:left w:w="28" w:type="dxa"/>
              <w:bottom w:w="28" w:type="dxa"/>
              <w:right w:w="28" w:type="dxa"/>
            </w:tcMar>
            <w:vAlign w:val="center"/>
          </w:tcPr>
          <w:p w14:paraId="04DB4742"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9.1.1</w:t>
            </w:r>
          </w:p>
        </w:tc>
        <w:tc>
          <w:tcPr>
            <w:tcW w:w="2402" w:type="dxa"/>
            <w:tcMar>
              <w:top w:w="28" w:type="dxa"/>
              <w:left w:w="28" w:type="dxa"/>
              <w:bottom w:w="28" w:type="dxa"/>
              <w:right w:w="28" w:type="dxa"/>
            </w:tcMar>
            <w:vAlign w:val="center"/>
          </w:tcPr>
          <w:p w14:paraId="6B496572"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不良行为记录</w:t>
            </w:r>
          </w:p>
        </w:tc>
        <w:tc>
          <w:tcPr>
            <w:tcW w:w="6522" w:type="dxa"/>
            <w:tcMar>
              <w:top w:w="28" w:type="dxa"/>
              <w:left w:w="28" w:type="dxa"/>
              <w:bottom w:w="28" w:type="dxa"/>
              <w:right w:w="28" w:type="dxa"/>
            </w:tcMar>
            <w:vAlign w:val="center"/>
          </w:tcPr>
          <w:p w14:paraId="79C5C8A3"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良行为记录是指：1、以受让或者借用或者涂改或者盗用或者伪造资质证书、图章、签名以及其他弄虚作假的方式参与投标的；2、供应商相互串通投标或者与采购人串通投标的；3、行贿或者索贿或者受贿或者接受其他好处的；4、将成交项目进行转包或者违法分包的；5、无故放弃成交的；6、不履行响应文件承诺的；7、法律、法规禁止的其他行为。</w:t>
            </w:r>
          </w:p>
        </w:tc>
      </w:tr>
      <w:tr w:rsidR="006003C7" w14:paraId="280BEAB2" w14:textId="77777777">
        <w:trPr>
          <w:trHeight w:val="397"/>
          <w:jc w:val="center"/>
        </w:trPr>
        <w:tc>
          <w:tcPr>
            <w:tcW w:w="807" w:type="dxa"/>
            <w:tcMar>
              <w:top w:w="28" w:type="dxa"/>
              <w:left w:w="28" w:type="dxa"/>
              <w:bottom w:w="28" w:type="dxa"/>
              <w:right w:w="28" w:type="dxa"/>
            </w:tcMar>
            <w:vAlign w:val="center"/>
          </w:tcPr>
          <w:p w14:paraId="5D150FCB"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lastRenderedPageBreak/>
              <w:t>9.2</w:t>
            </w:r>
          </w:p>
        </w:tc>
        <w:tc>
          <w:tcPr>
            <w:tcW w:w="2402" w:type="dxa"/>
            <w:tcMar>
              <w:top w:w="28" w:type="dxa"/>
              <w:left w:w="28" w:type="dxa"/>
              <w:bottom w:w="28" w:type="dxa"/>
              <w:right w:w="28" w:type="dxa"/>
            </w:tcMar>
            <w:vAlign w:val="center"/>
          </w:tcPr>
          <w:p w14:paraId="0C0BB5D1" w14:textId="77777777" w:rsidR="006003C7" w:rsidRDefault="008D2E87">
            <w:pPr>
              <w:spacing w:before="100" w:beforeAutospacing="1" w:after="100" w:afterAutospacing="1" w:line="360" w:lineRule="auto"/>
              <w:ind w:left="315" w:hangingChars="150" w:hanging="315"/>
              <w:jc w:val="center"/>
              <w:rPr>
                <w:rFonts w:ascii="宋体" w:hAnsi="宋体" w:cs="宋体"/>
                <w:sz w:val="21"/>
                <w:szCs w:val="21"/>
              </w:rPr>
            </w:pPr>
            <w:r>
              <w:rPr>
                <w:rFonts w:ascii="宋体" w:hAnsi="宋体" w:cs="宋体" w:hint="eastAsia"/>
                <w:sz w:val="21"/>
                <w:szCs w:val="21"/>
              </w:rPr>
              <w:t>供应商代表出席开标会</w:t>
            </w:r>
          </w:p>
        </w:tc>
        <w:tc>
          <w:tcPr>
            <w:tcW w:w="6522" w:type="dxa"/>
            <w:tcMar>
              <w:top w:w="28" w:type="dxa"/>
              <w:left w:w="28" w:type="dxa"/>
              <w:bottom w:w="28" w:type="dxa"/>
              <w:right w:w="28" w:type="dxa"/>
            </w:tcMar>
            <w:vAlign w:val="center"/>
          </w:tcPr>
          <w:p w14:paraId="384AC8F3"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按照本须知第5.1款的规定，采购人邀请所有供应商的法定代表人或其委托代理人参加开标会。供应商的法定代表人或其委托代理人应当按时参加开标会。</w:t>
            </w:r>
          </w:p>
        </w:tc>
      </w:tr>
      <w:tr w:rsidR="006003C7" w14:paraId="02E5E8ED" w14:textId="77777777">
        <w:trPr>
          <w:trHeight w:val="397"/>
          <w:jc w:val="center"/>
        </w:trPr>
        <w:tc>
          <w:tcPr>
            <w:tcW w:w="807" w:type="dxa"/>
            <w:tcMar>
              <w:top w:w="28" w:type="dxa"/>
              <w:left w:w="28" w:type="dxa"/>
              <w:bottom w:w="28" w:type="dxa"/>
              <w:right w:w="28" w:type="dxa"/>
            </w:tcMar>
            <w:vAlign w:val="center"/>
          </w:tcPr>
          <w:p w14:paraId="6C376F06"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9.3</w:t>
            </w:r>
          </w:p>
        </w:tc>
        <w:tc>
          <w:tcPr>
            <w:tcW w:w="2402" w:type="dxa"/>
            <w:tcMar>
              <w:top w:w="28" w:type="dxa"/>
              <w:left w:w="28" w:type="dxa"/>
              <w:bottom w:w="28" w:type="dxa"/>
              <w:right w:w="28" w:type="dxa"/>
            </w:tcMar>
            <w:vAlign w:val="center"/>
          </w:tcPr>
          <w:p w14:paraId="25AB3A82"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知识产权</w:t>
            </w:r>
          </w:p>
        </w:tc>
        <w:tc>
          <w:tcPr>
            <w:tcW w:w="6522" w:type="dxa"/>
            <w:tcMar>
              <w:top w:w="28" w:type="dxa"/>
              <w:left w:w="28" w:type="dxa"/>
              <w:bottom w:w="28" w:type="dxa"/>
              <w:right w:w="28" w:type="dxa"/>
            </w:tcMar>
            <w:vAlign w:val="center"/>
          </w:tcPr>
          <w:p w14:paraId="34F0547C" w14:textId="6348BC11" w:rsidR="006003C7" w:rsidRDefault="008D2E87">
            <w:pPr>
              <w:spacing w:before="100" w:beforeAutospacing="1" w:after="100" w:afterAutospacing="1" w:line="360" w:lineRule="auto"/>
              <w:ind w:left="1"/>
              <w:rPr>
                <w:rFonts w:ascii="宋体" w:hAnsi="宋体" w:cs="宋体"/>
                <w:sz w:val="21"/>
                <w:szCs w:val="21"/>
              </w:rPr>
            </w:pPr>
            <w:r>
              <w:rPr>
                <w:rFonts w:ascii="宋体" w:hAnsi="宋体" w:cs="宋体" w:hint="eastAsia"/>
                <w:sz w:val="21"/>
                <w:szCs w:val="21"/>
              </w:rPr>
              <w:t>构成本</w:t>
            </w:r>
            <w:r w:rsidR="006A55D3">
              <w:rPr>
                <w:rFonts w:ascii="宋体" w:hAnsi="宋体" w:cs="宋体" w:hint="eastAsia"/>
                <w:sz w:val="21"/>
                <w:szCs w:val="21"/>
              </w:rPr>
              <w:t>竞争性磋商</w:t>
            </w:r>
            <w:r>
              <w:rPr>
                <w:rFonts w:ascii="宋体" w:hAnsi="宋体" w:cs="宋体" w:hint="eastAsia"/>
                <w:sz w:val="21"/>
                <w:szCs w:val="21"/>
              </w:rPr>
              <w:t>采购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tc>
      </w:tr>
      <w:tr w:rsidR="006003C7" w14:paraId="2A8B833F" w14:textId="77777777">
        <w:trPr>
          <w:trHeight w:val="397"/>
          <w:jc w:val="center"/>
        </w:trPr>
        <w:tc>
          <w:tcPr>
            <w:tcW w:w="807" w:type="dxa"/>
            <w:tcMar>
              <w:top w:w="28" w:type="dxa"/>
              <w:left w:w="28" w:type="dxa"/>
              <w:bottom w:w="28" w:type="dxa"/>
              <w:right w:w="28" w:type="dxa"/>
            </w:tcMar>
            <w:vAlign w:val="center"/>
          </w:tcPr>
          <w:p w14:paraId="49257156"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9.4</w:t>
            </w:r>
          </w:p>
        </w:tc>
        <w:tc>
          <w:tcPr>
            <w:tcW w:w="2402" w:type="dxa"/>
            <w:tcMar>
              <w:top w:w="28" w:type="dxa"/>
              <w:left w:w="28" w:type="dxa"/>
              <w:bottom w:w="28" w:type="dxa"/>
              <w:right w:w="28" w:type="dxa"/>
            </w:tcMar>
            <w:vAlign w:val="center"/>
          </w:tcPr>
          <w:p w14:paraId="3C79D4A6"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同义词语</w:t>
            </w:r>
          </w:p>
        </w:tc>
        <w:tc>
          <w:tcPr>
            <w:tcW w:w="6522" w:type="dxa"/>
            <w:tcMar>
              <w:top w:w="28" w:type="dxa"/>
              <w:left w:w="28" w:type="dxa"/>
              <w:bottom w:w="28" w:type="dxa"/>
              <w:right w:w="28" w:type="dxa"/>
            </w:tcMar>
            <w:vAlign w:val="center"/>
          </w:tcPr>
          <w:p w14:paraId="28DFBE12" w14:textId="26491741"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构成</w:t>
            </w:r>
            <w:r w:rsidR="006A55D3">
              <w:rPr>
                <w:rFonts w:ascii="宋体" w:hAnsi="宋体" w:cs="宋体" w:hint="eastAsia"/>
                <w:sz w:val="21"/>
                <w:szCs w:val="21"/>
              </w:rPr>
              <w:t>竞争性磋商</w:t>
            </w:r>
            <w:r>
              <w:rPr>
                <w:rFonts w:ascii="宋体" w:hAnsi="宋体" w:cs="宋体" w:hint="eastAsia"/>
                <w:sz w:val="21"/>
                <w:szCs w:val="21"/>
              </w:rPr>
              <w:t>采购文件组成部分的“合同条款”、“技术要求”等章节中出现的措辞“发包人”和“承包人或设计人”，在采购阶段应当分别按“采购人”和“供应商”进行理解。</w:t>
            </w:r>
          </w:p>
        </w:tc>
      </w:tr>
      <w:tr w:rsidR="006003C7" w14:paraId="5DE1E65A" w14:textId="77777777">
        <w:trPr>
          <w:trHeight w:val="397"/>
          <w:jc w:val="center"/>
        </w:trPr>
        <w:tc>
          <w:tcPr>
            <w:tcW w:w="807" w:type="dxa"/>
            <w:tcMar>
              <w:top w:w="28" w:type="dxa"/>
              <w:left w:w="28" w:type="dxa"/>
              <w:bottom w:w="28" w:type="dxa"/>
              <w:right w:w="28" w:type="dxa"/>
            </w:tcMar>
            <w:vAlign w:val="center"/>
          </w:tcPr>
          <w:p w14:paraId="4536BF09"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9.5</w:t>
            </w:r>
          </w:p>
        </w:tc>
        <w:tc>
          <w:tcPr>
            <w:tcW w:w="2402" w:type="dxa"/>
            <w:tcMar>
              <w:top w:w="28" w:type="dxa"/>
              <w:left w:w="28" w:type="dxa"/>
              <w:bottom w:w="28" w:type="dxa"/>
              <w:right w:w="28" w:type="dxa"/>
            </w:tcMar>
            <w:vAlign w:val="center"/>
          </w:tcPr>
          <w:p w14:paraId="604B8A1E"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解释权</w:t>
            </w:r>
          </w:p>
        </w:tc>
        <w:tc>
          <w:tcPr>
            <w:tcW w:w="6522" w:type="dxa"/>
            <w:tcMar>
              <w:top w:w="28" w:type="dxa"/>
              <w:left w:w="28" w:type="dxa"/>
              <w:bottom w:w="28" w:type="dxa"/>
              <w:right w:w="28" w:type="dxa"/>
            </w:tcMar>
            <w:vAlign w:val="center"/>
          </w:tcPr>
          <w:p w14:paraId="4CFE9689" w14:textId="560493C3"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构成本</w:t>
            </w:r>
            <w:r w:rsidR="006A55D3">
              <w:rPr>
                <w:rFonts w:ascii="宋体" w:hAnsi="宋体" w:cs="宋体" w:hint="eastAsia"/>
                <w:sz w:val="21"/>
                <w:szCs w:val="21"/>
              </w:rPr>
              <w:t>竞争性磋商</w:t>
            </w:r>
            <w:r>
              <w:rPr>
                <w:rFonts w:ascii="宋体" w:hAnsi="宋体" w:cs="宋体" w:hint="eastAsia"/>
                <w:sz w:val="21"/>
                <w:szCs w:val="21"/>
              </w:rPr>
              <w:t>采购文件的各个组成文件应互为解释，互为说明；如有不明确或不一致，构成合同文件组成内容的，以合同文件约定内容为准，且以专用合同条款约定的合同文件优先顺序解释；除</w:t>
            </w:r>
            <w:r w:rsidR="006A55D3">
              <w:rPr>
                <w:rFonts w:ascii="宋体" w:hAnsi="宋体" w:cs="宋体" w:hint="eastAsia"/>
                <w:sz w:val="21"/>
                <w:szCs w:val="21"/>
              </w:rPr>
              <w:t>竞争性磋商</w:t>
            </w:r>
            <w:r>
              <w:rPr>
                <w:rFonts w:ascii="宋体" w:hAnsi="宋体" w:cs="宋体" w:hint="eastAsia"/>
                <w:sz w:val="21"/>
                <w:szCs w:val="21"/>
              </w:rPr>
              <w:t>采购文件中有特别规定外，仅适用于招标投标阶段的规定，按</w:t>
            </w:r>
            <w:r w:rsidR="006A55D3">
              <w:rPr>
                <w:rFonts w:ascii="宋体" w:hAnsi="宋体" w:cs="宋体" w:hint="eastAsia"/>
                <w:sz w:val="21"/>
                <w:szCs w:val="21"/>
              </w:rPr>
              <w:t>竞争性磋商</w:t>
            </w:r>
            <w:r>
              <w:rPr>
                <w:rFonts w:ascii="宋体" w:hAnsi="宋体" w:cs="宋体" w:hint="eastAsia"/>
                <w:sz w:val="21"/>
                <w:szCs w:val="21"/>
              </w:rPr>
              <w:t>公告（</w:t>
            </w:r>
            <w:r w:rsidR="006A55D3">
              <w:rPr>
                <w:rFonts w:ascii="宋体" w:hAnsi="宋体" w:cs="宋体" w:hint="eastAsia"/>
                <w:sz w:val="21"/>
                <w:szCs w:val="21"/>
              </w:rPr>
              <w:t>磋商</w:t>
            </w:r>
            <w:r>
              <w:rPr>
                <w:rFonts w:ascii="宋体" w:hAnsi="宋体" w:cs="宋体" w:hint="eastAsia"/>
                <w:sz w:val="21"/>
                <w:szCs w:val="21"/>
              </w:rPr>
              <w:t>邀请书）、供应商须知、评审办法、响应文件格式的先后顺序解释；同</w:t>
            </w:r>
            <w:proofErr w:type="gramStart"/>
            <w:r>
              <w:rPr>
                <w:rFonts w:ascii="宋体" w:hAnsi="宋体" w:cs="宋体" w:hint="eastAsia"/>
                <w:sz w:val="21"/>
                <w:szCs w:val="21"/>
              </w:rPr>
              <w:t>一组成</w:t>
            </w:r>
            <w:proofErr w:type="gramEnd"/>
            <w:r>
              <w:rPr>
                <w:rFonts w:ascii="宋体" w:hAnsi="宋体" w:cs="宋体" w:hint="eastAsia"/>
                <w:sz w:val="21"/>
                <w:szCs w:val="21"/>
              </w:rPr>
              <w:t>文件中就同一事项的规定或约定不一致的，以编排顺序在后者为准；同</w:t>
            </w:r>
            <w:proofErr w:type="gramStart"/>
            <w:r>
              <w:rPr>
                <w:rFonts w:ascii="宋体" w:hAnsi="宋体" w:cs="宋体" w:hint="eastAsia"/>
                <w:sz w:val="21"/>
                <w:szCs w:val="21"/>
              </w:rPr>
              <w:t>一组成</w:t>
            </w:r>
            <w:proofErr w:type="gramEnd"/>
            <w:r>
              <w:rPr>
                <w:rFonts w:ascii="宋体" w:hAnsi="宋体" w:cs="宋体" w:hint="eastAsia"/>
                <w:sz w:val="21"/>
                <w:szCs w:val="21"/>
              </w:rPr>
              <w:t>文件不同版本之间有不一致的，以形成时间在后者为准。按本款前述规定仍不能形成结论的，由采购人负责解释。</w:t>
            </w:r>
          </w:p>
        </w:tc>
      </w:tr>
      <w:tr w:rsidR="006003C7" w14:paraId="5CBF586A" w14:textId="77777777">
        <w:trPr>
          <w:trHeight w:val="397"/>
          <w:jc w:val="center"/>
        </w:trPr>
        <w:tc>
          <w:tcPr>
            <w:tcW w:w="807" w:type="dxa"/>
            <w:tcMar>
              <w:top w:w="28" w:type="dxa"/>
              <w:left w:w="28" w:type="dxa"/>
              <w:bottom w:w="28" w:type="dxa"/>
              <w:right w:w="28" w:type="dxa"/>
            </w:tcMar>
            <w:vAlign w:val="center"/>
          </w:tcPr>
          <w:p w14:paraId="3E4EE9B4"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9.6</w:t>
            </w:r>
          </w:p>
        </w:tc>
        <w:tc>
          <w:tcPr>
            <w:tcW w:w="2402" w:type="dxa"/>
            <w:tcMar>
              <w:top w:w="28" w:type="dxa"/>
              <w:left w:w="28" w:type="dxa"/>
              <w:bottom w:w="28" w:type="dxa"/>
              <w:right w:w="28" w:type="dxa"/>
            </w:tcMar>
            <w:vAlign w:val="center"/>
          </w:tcPr>
          <w:p w14:paraId="74688484"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kern w:val="2"/>
                <w:sz w:val="21"/>
                <w:szCs w:val="21"/>
              </w:rPr>
              <w:t>监督</w:t>
            </w:r>
          </w:p>
        </w:tc>
        <w:tc>
          <w:tcPr>
            <w:tcW w:w="6522" w:type="dxa"/>
            <w:tcMar>
              <w:top w:w="28" w:type="dxa"/>
              <w:left w:w="28" w:type="dxa"/>
              <w:bottom w:w="28" w:type="dxa"/>
              <w:right w:w="28" w:type="dxa"/>
            </w:tcMar>
            <w:vAlign w:val="center"/>
          </w:tcPr>
          <w:p w14:paraId="68B0ABE5"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kern w:val="2"/>
                <w:sz w:val="21"/>
                <w:szCs w:val="21"/>
              </w:rPr>
              <w:t>本项目的招标投标活动应当接受有关监督管理部门依法实施的监督。</w:t>
            </w:r>
          </w:p>
        </w:tc>
      </w:tr>
      <w:tr w:rsidR="006003C7" w14:paraId="4CEA7E13" w14:textId="77777777">
        <w:trPr>
          <w:trHeight w:val="397"/>
          <w:jc w:val="center"/>
        </w:trPr>
        <w:tc>
          <w:tcPr>
            <w:tcW w:w="807" w:type="dxa"/>
            <w:tcMar>
              <w:top w:w="28" w:type="dxa"/>
              <w:left w:w="28" w:type="dxa"/>
              <w:bottom w:w="28" w:type="dxa"/>
              <w:right w:w="28" w:type="dxa"/>
            </w:tcMar>
            <w:vAlign w:val="center"/>
          </w:tcPr>
          <w:p w14:paraId="33AFCDC0"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9.7</w:t>
            </w:r>
          </w:p>
        </w:tc>
        <w:tc>
          <w:tcPr>
            <w:tcW w:w="2402" w:type="dxa"/>
            <w:tcMar>
              <w:top w:w="28" w:type="dxa"/>
              <w:left w:w="28" w:type="dxa"/>
              <w:bottom w:w="28" w:type="dxa"/>
              <w:right w:w="28" w:type="dxa"/>
            </w:tcMar>
            <w:vAlign w:val="center"/>
          </w:tcPr>
          <w:p w14:paraId="7A750029" w14:textId="77777777" w:rsidR="006003C7" w:rsidRDefault="008D2E87">
            <w:pPr>
              <w:spacing w:before="100" w:beforeAutospacing="1" w:after="100" w:afterAutospacing="1" w:line="360" w:lineRule="auto"/>
              <w:jc w:val="center"/>
              <w:rPr>
                <w:rFonts w:ascii="宋体" w:hAnsi="宋体" w:cs="宋体"/>
                <w:kern w:val="2"/>
                <w:sz w:val="21"/>
                <w:szCs w:val="21"/>
              </w:rPr>
            </w:pPr>
            <w:r>
              <w:rPr>
                <w:rFonts w:ascii="宋体" w:hAnsi="宋体" w:cs="宋体" w:hint="eastAsia"/>
                <w:kern w:val="2"/>
                <w:sz w:val="21"/>
                <w:szCs w:val="21"/>
              </w:rPr>
              <w:t>其他</w:t>
            </w:r>
          </w:p>
        </w:tc>
        <w:tc>
          <w:tcPr>
            <w:tcW w:w="6522" w:type="dxa"/>
            <w:tcMar>
              <w:top w:w="28" w:type="dxa"/>
              <w:left w:w="28" w:type="dxa"/>
              <w:bottom w:w="28" w:type="dxa"/>
              <w:right w:w="28" w:type="dxa"/>
            </w:tcMar>
            <w:vAlign w:val="center"/>
          </w:tcPr>
          <w:p w14:paraId="759414AF" w14:textId="52E00FDA" w:rsidR="006003C7" w:rsidRDefault="008D2E87">
            <w:pPr>
              <w:spacing w:before="100" w:beforeAutospacing="1" w:after="100" w:afterAutospacing="1" w:line="360" w:lineRule="auto"/>
              <w:rPr>
                <w:rFonts w:ascii="宋体" w:hAnsi="宋体" w:cs="宋体"/>
                <w:kern w:val="2"/>
                <w:sz w:val="21"/>
                <w:szCs w:val="21"/>
              </w:rPr>
            </w:pPr>
            <w:r>
              <w:rPr>
                <w:rFonts w:ascii="宋体" w:hAnsi="宋体" w:cs="宋体" w:hint="eastAsia"/>
                <w:kern w:val="2"/>
                <w:sz w:val="21"/>
                <w:szCs w:val="21"/>
              </w:rPr>
              <w:t>如供应商（供应商）为其他组织，本</w:t>
            </w:r>
            <w:r w:rsidR="006A55D3">
              <w:rPr>
                <w:rFonts w:ascii="宋体" w:hAnsi="宋体" w:cs="宋体" w:hint="eastAsia"/>
                <w:kern w:val="2"/>
                <w:sz w:val="21"/>
                <w:szCs w:val="21"/>
              </w:rPr>
              <w:t>磋商</w:t>
            </w:r>
            <w:r>
              <w:rPr>
                <w:rFonts w:ascii="宋体" w:hAnsi="宋体" w:cs="宋体" w:hint="eastAsia"/>
                <w:kern w:val="2"/>
                <w:sz w:val="21"/>
                <w:szCs w:val="21"/>
              </w:rPr>
              <w:t>文件中的“法定代表人”按负责人理解。</w:t>
            </w:r>
          </w:p>
        </w:tc>
      </w:tr>
    </w:tbl>
    <w:p w14:paraId="5AF38C85" w14:textId="77777777" w:rsidR="006003C7" w:rsidRDefault="008D2E87">
      <w:pPr>
        <w:spacing w:line="360" w:lineRule="auto"/>
        <w:rPr>
          <w:rFonts w:ascii="宋体" w:hAnsi="宋体" w:cs="宋体"/>
          <w:sz w:val="21"/>
          <w:szCs w:val="21"/>
        </w:rPr>
      </w:pPr>
      <w:r>
        <w:rPr>
          <w:rFonts w:ascii="宋体" w:hAnsi="宋体" w:cs="宋体" w:hint="eastAsia"/>
          <w:sz w:val="21"/>
          <w:szCs w:val="21"/>
        </w:rPr>
        <w:br w:type="page"/>
      </w:r>
    </w:p>
    <w:p w14:paraId="4C62C08E" w14:textId="77777777" w:rsidR="006003C7" w:rsidRDefault="008D2E87">
      <w:pPr>
        <w:pStyle w:val="2"/>
        <w:spacing w:before="0" w:after="0" w:line="360" w:lineRule="auto"/>
        <w:ind w:left="420" w:hangingChars="199" w:hanging="420"/>
        <w:jc w:val="center"/>
        <w:rPr>
          <w:rFonts w:ascii="宋体" w:eastAsia="宋体" w:hAnsi="宋体" w:cs="宋体"/>
          <w:bCs/>
          <w:iCs/>
          <w:sz w:val="21"/>
          <w:szCs w:val="21"/>
          <w:lang w:bidi="en-US"/>
        </w:rPr>
      </w:pPr>
      <w:bookmarkStart w:id="15" w:name="_Toc12189"/>
      <w:bookmarkStart w:id="16" w:name="_Toc493101148"/>
      <w:bookmarkStart w:id="17" w:name="_Toc493101346"/>
      <w:bookmarkStart w:id="18" w:name="_Toc397007975"/>
      <w:bookmarkStart w:id="19" w:name="_Toc521614421"/>
      <w:r>
        <w:rPr>
          <w:rFonts w:ascii="宋体" w:eastAsia="宋体" w:hAnsi="宋体" w:cs="宋体" w:hint="eastAsia"/>
          <w:bCs/>
          <w:iCs/>
          <w:sz w:val="21"/>
          <w:szCs w:val="21"/>
          <w:lang w:bidi="en-US"/>
        </w:rPr>
        <w:lastRenderedPageBreak/>
        <w:t>1．总则</w:t>
      </w:r>
      <w:bookmarkEnd w:id="15"/>
      <w:bookmarkEnd w:id="16"/>
      <w:bookmarkEnd w:id="17"/>
      <w:bookmarkEnd w:id="18"/>
      <w:bookmarkEnd w:id="19"/>
    </w:p>
    <w:p w14:paraId="0381D331"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0" w:name="_Toc493101149"/>
      <w:bookmarkStart w:id="21" w:name="_Toc392522284"/>
      <w:bookmarkStart w:id="22" w:name="_Toc521614422"/>
      <w:bookmarkStart w:id="23" w:name="_Toc397007976"/>
      <w:bookmarkStart w:id="24" w:name="_Toc7663"/>
      <w:bookmarkStart w:id="25" w:name="_Toc493101347"/>
      <w:bookmarkStart w:id="26" w:name="_Toc30808"/>
      <w:r>
        <w:rPr>
          <w:rFonts w:ascii="宋体" w:hAnsi="宋体" w:cs="宋体" w:hint="eastAsia"/>
          <w:bCs/>
          <w:sz w:val="21"/>
          <w:szCs w:val="21"/>
          <w:lang w:bidi="en-US"/>
        </w:rPr>
        <w:t>1.1 项目概况</w:t>
      </w:r>
      <w:bookmarkEnd w:id="20"/>
      <w:bookmarkEnd w:id="21"/>
      <w:bookmarkEnd w:id="22"/>
      <w:bookmarkEnd w:id="23"/>
      <w:bookmarkEnd w:id="24"/>
      <w:bookmarkEnd w:id="25"/>
      <w:bookmarkEnd w:id="26"/>
    </w:p>
    <w:p w14:paraId="268FBCD8"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1.1.1 根据《中华人民共和国招标投标法》等有关法律、法规和规章的规定，本项目己具备采购条件，现对本项目进行采购。</w:t>
      </w:r>
    </w:p>
    <w:p w14:paraId="734C6D3A"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1.1.2 采购人：</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56074434" w14:textId="47BF4638"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 xml:space="preserve">1.1.3 </w:t>
      </w:r>
      <w:r w:rsidR="002615C3">
        <w:rPr>
          <w:rFonts w:ascii="宋体" w:hAnsi="宋体" w:cs="宋体" w:hint="eastAsia"/>
          <w:sz w:val="21"/>
          <w:szCs w:val="21"/>
        </w:rPr>
        <w:t>采购人</w:t>
      </w:r>
      <w:r>
        <w:rPr>
          <w:rFonts w:ascii="宋体" w:hAnsi="宋体" w:cs="宋体" w:hint="eastAsia"/>
          <w:sz w:val="21"/>
          <w:szCs w:val="21"/>
        </w:rPr>
        <w:t>：</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FD05BB9"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1.1.4 项目名称：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75BCA6F"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1.1.5 项目地点：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771D27A"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7" w:name="_Toc13551"/>
      <w:bookmarkStart w:id="28" w:name="_Toc26167"/>
      <w:bookmarkStart w:id="29" w:name="_Toc397007977"/>
      <w:bookmarkStart w:id="30" w:name="_Toc493101150"/>
      <w:bookmarkStart w:id="31" w:name="_Toc521614423"/>
      <w:bookmarkStart w:id="32" w:name="_Toc493101348"/>
      <w:bookmarkStart w:id="33" w:name="_Toc392522285"/>
      <w:r>
        <w:rPr>
          <w:rFonts w:ascii="宋体" w:hAnsi="宋体" w:cs="宋体" w:hint="eastAsia"/>
          <w:bCs/>
          <w:sz w:val="21"/>
          <w:szCs w:val="21"/>
          <w:lang w:bidi="en-US"/>
        </w:rPr>
        <w:t>1.2 资金来源和落实情况</w:t>
      </w:r>
      <w:bookmarkEnd w:id="27"/>
      <w:bookmarkEnd w:id="28"/>
      <w:bookmarkEnd w:id="29"/>
      <w:bookmarkEnd w:id="30"/>
      <w:bookmarkEnd w:id="31"/>
      <w:bookmarkEnd w:id="32"/>
      <w:bookmarkEnd w:id="33"/>
    </w:p>
    <w:p w14:paraId="34A4571B"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1.2.1本项目的资金来源：</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FAE76E9"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1.2.2 本项目的资金落实情况：</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31482CB"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4" w:name="_Toc24725"/>
      <w:bookmarkStart w:id="35" w:name="_Toc8211"/>
      <w:bookmarkStart w:id="36" w:name="_Toc521614424"/>
      <w:bookmarkStart w:id="37" w:name="_Toc397007978"/>
      <w:bookmarkStart w:id="38" w:name="_Toc392522286"/>
      <w:bookmarkStart w:id="39" w:name="_Toc493101151"/>
      <w:bookmarkStart w:id="40" w:name="_Toc493101349"/>
      <w:r>
        <w:rPr>
          <w:rFonts w:ascii="宋体" w:hAnsi="宋体" w:cs="宋体" w:hint="eastAsia"/>
          <w:bCs/>
          <w:sz w:val="21"/>
          <w:szCs w:val="21"/>
          <w:lang w:bidi="en-US"/>
        </w:rPr>
        <w:t>1.3 采购范围、服务期限、质量要求和标段划分</w:t>
      </w:r>
      <w:bookmarkEnd w:id="34"/>
      <w:bookmarkEnd w:id="35"/>
      <w:bookmarkEnd w:id="36"/>
      <w:bookmarkEnd w:id="37"/>
      <w:bookmarkEnd w:id="38"/>
      <w:bookmarkEnd w:id="39"/>
      <w:bookmarkEnd w:id="40"/>
    </w:p>
    <w:p w14:paraId="44EA576C"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1.3.1 本次采购范围：</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D28B47C"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1.3.2 本项目的服务期限：</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4DA0D941"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1.3.3 本项目的质量要求：</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EBB7525"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1.3.4 本项目的标段划分：</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889E0CF"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41" w:name="_Toc4364"/>
      <w:bookmarkStart w:id="42" w:name="_Toc521614425"/>
      <w:bookmarkStart w:id="43" w:name="_Toc397007979"/>
      <w:bookmarkStart w:id="44" w:name="_Toc493101350"/>
      <w:bookmarkStart w:id="45" w:name="_Toc392522287"/>
      <w:bookmarkStart w:id="46" w:name="_Toc493101152"/>
      <w:bookmarkStart w:id="47" w:name="_Toc32544"/>
      <w:r>
        <w:rPr>
          <w:rFonts w:ascii="宋体" w:hAnsi="宋体" w:cs="宋体" w:hint="eastAsia"/>
          <w:bCs/>
          <w:sz w:val="21"/>
          <w:szCs w:val="21"/>
          <w:lang w:bidi="en-US"/>
        </w:rPr>
        <w:t>1.4 供应商资格要求</w:t>
      </w:r>
      <w:bookmarkEnd w:id="41"/>
      <w:bookmarkEnd w:id="42"/>
      <w:bookmarkEnd w:id="43"/>
      <w:bookmarkEnd w:id="44"/>
      <w:bookmarkEnd w:id="45"/>
      <w:bookmarkEnd w:id="46"/>
      <w:bookmarkEnd w:id="47"/>
    </w:p>
    <w:p w14:paraId="0C825346"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1.4.1 供应商应具备承担本项目施工的资质条件、能力和信誉。</w:t>
      </w:r>
      <w:r>
        <w:rPr>
          <w:rFonts w:ascii="宋体" w:hAnsi="宋体" w:cs="宋体" w:hint="eastAsia"/>
          <w:b/>
          <w:sz w:val="21"/>
          <w:szCs w:val="21"/>
          <w:u w:val="single"/>
        </w:rPr>
        <w:t>详见供应商须知前附表</w:t>
      </w:r>
    </w:p>
    <w:p w14:paraId="7EC15162"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1.4.2 供应商不得存在下列情形之一：</w:t>
      </w:r>
    </w:p>
    <w:p w14:paraId="595C1C34"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（1）为采购人不具有独立法人资格的附属机构（单位）；</w:t>
      </w:r>
    </w:p>
    <w:p w14:paraId="3DB2DD9E"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（2）为本项目前期准备提供设计或咨询服务的；</w:t>
      </w:r>
    </w:p>
    <w:p w14:paraId="11ECD15D"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（3）为本项目的监理人；</w:t>
      </w:r>
    </w:p>
    <w:p w14:paraId="4528A3E4"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（4）为本项目的代建人；</w:t>
      </w:r>
    </w:p>
    <w:p w14:paraId="43244A21"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（5）为本项目提供采购代理服务的；</w:t>
      </w:r>
    </w:p>
    <w:p w14:paraId="623CA7D5" w14:textId="5E05326B"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（6）与本项目的监理人或代建人或</w:t>
      </w:r>
      <w:r w:rsidR="002615C3">
        <w:rPr>
          <w:rFonts w:ascii="宋体" w:hAnsi="宋体" w:cs="宋体" w:hint="eastAsia"/>
          <w:sz w:val="21"/>
          <w:szCs w:val="21"/>
        </w:rPr>
        <w:t>采购人</w:t>
      </w:r>
      <w:r>
        <w:rPr>
          <w:rFonts w:ascii="宋体" w:hAnsi="宋体" w:cs="宋体" w:hint="eastAsia"/>
          <w:sz w:val="21"/>
          <w:szCs w:val="21"/>
        </w:rPr>
        <w:t>同为一个法定代表人的；</w:t>
      </w:r>
    </w:p>
    <w:p w14:paraId="4BFF7A08" w14:textId="34A92E5C"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（7）与本项目的监理人或代建人或</w:t>
      </w:r>
      <w:r w:rsidR="002615C3">
        <w:rPr>
          <w:rFonts w:ascii="宋体" w:hAnsi="宋体" w:cs="宋体" w:hint="eastAsia"/>
          <w:sz w:val="21"/>
          <w:szCs w:val="21"/>
        </w:rPr>
        <w:t>采购人</w:t>
      </w:r>
      <w:r>
        <w:rPr>
          <w:rFonts w:ascii="宋体" w:hAnsi="宋体" w:cs="宋体" w:hint="eastAsia"/>
          <w:sz w:val="21"/>
          <w:szCs w:val="21"/>
        </w:rPr>
        <w:t>相互控股或参股的；</w:t>
      </w:r>
    </w:p>
    <w:p w14:paraId="22F97513" w14:textId="76BED3AB"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（8）与本项目的监理人或代建人或</w:t>
      </w:r>
      <w:r w:rsidR="002615C3">
        <w:rPr>
          <w:rFonts w:ascii="宋体" w:hAnsi="宋体" w:cs="宋体" w:hint="eastAsia"/>
          <w:sz w:val="21"/>
          <w:szCs w:val="21"/>
        </w:rPr>
        <w:t>采购人</w:t>
      </w:r>
      <w:r>
        <w:rPr>
          <w:rFonts w:ascii="宋体" w:hAnsi="宋体" w:cs="宋体" w:hint="eastAsia"/>
          <w:sz w:val="21"/>
          <w:szCs w:val="21"/>
        </w:rPr>
        <w:t>相互任职或工作的；</w:t>
      </w:r>
    </w:p>
    <w:p w14:paraId="570D3085"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（9）被责令停业的；</w:t>
      </w:r>
    </w:p>
    <w:p w14:paraId="300B3742"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（10）被暂停或取消投标资格的；</w:t>
      </w:r>
    </w:p>
    <w:p w14:paraId="3953A9C1"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（11）财产被接管或冻结的；</w:t>
      </w:r>
    </w:p>
    <w:p w14:paraId="59A43597"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（12）在最近三年内有骗取成交或严重违约或重大工程质量问题的。</w:t>
      </w:r>
    </w:p>
    <w:p w14:paraId="0BA8D1F4"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（13）单位负责人为同一人或者存在控股、管理关系的不同单位，不得参加同一标段投标或者未划分标段的同一招标项目投标。</w:t>
      </w:r>
    </w:p>
    <w:p w14:paraId="668B26ED"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1.4.3是否接受联合体：</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3612F2A"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48" w:name="_Toc493101351"/>
      <w:bookmarkStart w:id="49" w:name="_Toc5473"/>
      <w:bookmarkStart w:id="50" w:name="_Toc14074"/>
      <w:bookmarkStart w:id="51" w:name="_Toc397007980"/>
      <w:bookmarkStart w:id="52" w:name="_Toc521614426"/>
      <w:bookmarkStart w:id="53" w:name="_Toc392522288"/>
      <w:bookmarkStart w:id="54" w:name="_Toc493101153"/>
      <w:r>
        <w:rPr>
          <w:rFonts w:ascii="宋体" w:hAnsi="宋体" w:cs="宋体" w:hint="eastAsia"/>
          <w:bCs/>
          <w:sz w:val="21"/>
          <w:szCs w:val="21"/>
          <w:lang w:bidi="en-US"/>
        </w:rPr>
        <w:lastRenderedPageBreak/>
        <w:t>1.5 费用承担</w:t>
      </w:r>
      <w:bookmarkEnd w:id="48"/>
      <w:bookmarkEnd w:id="49"/>
      <w:bookmarkEnd w:id="50"/>
      <w:bookmarkEnd w:id="51"/>
      <w:bookmarkEnd w:id="52"/>
      <w:bookmarkEnd w:id="53"/>
      <w:bookmarkEnd w:id="54"/>
    </w:p>
    <w:p w14:paraId="425B024C"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1.5.1 供应商准备和参加采购活动发生的费用自理。</w:t>
      </w:r>
    </w:p>
    <w:p w14:paraId="3874059C"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1.5.2招标代理服务费（如有）：按国家发展计划委员会计价格[2002]1980号文《招标代理服务收费管理暂行办法》、国家发展改革委员会发改办价格[2003]857号文《国家发展改革委办公厅关于招标代理服务费有关问题的通知》及国家发展改革委员会文件</w:t>
      </w:r>
      <w:proofErr w:type="gramStart"/>
      <w:r>
        <w:rPr>
          <w:rFonts w:ascii="宋体" w:hAnsi="宋体" w:cs="宋体" w:hint="eastAsia"/>
          <w:sz w:val="21"/>
          <w:szCs w:val="21"/>
        </w:rPr>
        <w:t>发改价格</w:t>
      </w:r>
      <w:proofErr w:type="gramEnd"/>
      <w:r>
        <w:rPr>
          <w:rFonts w:ascii="宋体" w:hAnsi="宋体" w:cs="宋体" w:hint="eastAsia"/>
          <w:sz w:val="21"/>
          <w:szCs w:val="21"/>
        </w:rPr>
        <w:t>[2011]534号文《国家发展改革委关于降低部分建设项目收费标准规范收费行为等有关问题的通知》以成交金额为基数下浮20%计取，向成交供应商收取。</w:t>
      </w:r>
    </w:p>
    <w:p w14:paraId="56081001"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1.5.3</w:t>
      </w:r>
      <w:r>
        <w:rPr>
          <w:rFonts w:ascii="宋体" w:hAnsi="宋体" w:cs="宋体" w:hint="eastAsia"/>
          <w:kern w:val="2"/>
          <w:sz w:val="21"/>
          <w:szCs w:val="21"/>
        </w:rPr>
        <w:t>成交供应商需承担公证费（如有）。</w:t>
      </w:r>
    </w:p>
    <w:p w14:paraId="0E5AEA81"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55" w:name="_Toc397007981"/>
      <w:bookmarkStart w:id="56" w:name="_Toc493101154"/>
      <w:bookmarkStart w:id="57" w:name="_Toc11550"/>
      <w:bookmarkStart w:id="58" w:name="_Toc392522289"/>
      <w:bookmarkStart w:id="59" w:name="_Toc521614427"/>
      <w:bookmarkStart w:id="60" w:name="_Toc493101352"/>
      <w:bookmarkStart w:id="61" w:name="_Toc10725"/>
      <w:r>
        <w:rPr>
          <w:rFonts w:ascii="宋体" w:hAnsi="宋体" w:cs="宋体" w:hint="eastAsia"/>
          <w:bCs/>
          <w:sz w:val="21"/>
          <w:szCs w:val="21"/>
          <w:lang w:bidi="en-US"/>
        </w:rPr>
        <w:t>1.6 保密</w:t>
      </w:r>
      <w:bookmarkEnd w:id="55"/>
      <w:bookmarkEnd w:id="56"/>
      <w:bookmarkEnd w:id="57"/>
      <w:bookmarkEnd w:id="58"/>
      <w:bookmarkEnd w:id="59"/>
      <w:bookmarkEnd w:id="60"/>
      <w:bookmarkEnd w:id="61"/>
    </w:p>
    <w:p w14:paraId="50E31F2B" w14:textId="62B0A6BD"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参与采购活动的各方应对</w:t>
      </w:r>
      <w:r w:rsidR="006A55D3">
        <w:rPr>
          <w:rFonts w:ascii="宋体" w:hAnsi="宋体" w:cs="宋体" w:hint="eastAsia"/>
          <w:sz w:val="21"/>
          <w:szCs w:val="21"/>
        </w:rPr>
        <w:t>竞争性磋商</w:t>
      </w:r>
      <w:r>
        <w:rPr>
          <w:rFonts w:ascii="宋体" w:hAnsi="宋体" w:cs="宋体" w:hint="eastAsia"/>
          <w:sz w:val="21"/>
          <w:szCs w:val="21"/>
        </w:rPr>
        <w:t>采购文件和响应文件中的商业和技术等秘密保密，违者应对由此造成的后果承担法律责任。</w:t>
      </w:r>
    </w:p>
    <w:p w14:paraId="342F9953"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62" w:name="_Toc493101353"/>
      <w:bookmarkStart w:id="63" w:name="_Toc521614428"/>
      <w:bookmarkStart w:id="64" w:name="_Toc8122"/>
      <w:bookmarkStart w:id="65" w:name="_Toc397007982"/>
      <w:bookmarkStart w:id="66" w:name="_Toc392522290"/>
      <w:bookmarkStart w:id="67" w:name="_Toc23437"/>
      <w:bookmarkStart w:id="68" w:name="_Toc493101155"/>
      <w:r>
        <w:rPr>
          <w:rFonts w:ascii="宋体" w:hAnsi="宋体" w:cs="宋体" w:hint="eastAsia"/>
          <w:bCs/>
          <w:sz w:val="21"/>
          <w:szCs w:val="21"/>
          <w:lang w:bidi="en-US"/>
        </w:rPr>
        <w:t>1.7 语言文字</w:t>
      </w:r>
      <w:bookmarkEnd w:id="62"/>
      <w:bookmarkEnd w:id="63"/>
      <w:bookmarkEnd w:id="64"/>
      <w:bookmarkEnd w:id="65"/>
      <w:bookmarkEnd w:id="66"/>
      <w:bookmarkEnd w:id="67"/>
      <w:bookmarkEnd w:id="68"/>
    </w:p>
    <w:p w14:paraId="2119E3CA"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除专用术语外，与采购有关的语言均使用中文。必要时专用术语应附有中文注释。</w:t>
      </w:r>
    </w:p>
    <w:p w14:paraId="79447FAA"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69" w:name="_Toc493101354"/>
      <w:bookmarkStart w:id="70" w:name="_Toc493101156"/>
      <w:bookmarkStart w:id="71" w:name="_Toc7243"/>
      <w:bookmarkStart w:id="72" w:name="_Toc8160"/>
      <w:bookmarkStart w:id="73" w:name="_Toc397007983"/>
      <w:bookmarkStart w:id="74" w:name="_Toc392522291"/>
      <w:bookmarkStart w:id="75" w:name="_Toc521614429"/>
      <w:r>
        <w:rPr>
          <w:rFonts w:ascii="宋体" w:hAnsi="宋体" w:cs="宋体" w:hint="eastAsia"/>
          <w:bCs/>
          <w:sz w:val="21"/>
          <w:szCs w:val="21"/>
          <w:lang w:bidi="en-US"/>
        </w:rPr>
        <w:t>1.8 计量单位</w:t>
      </w:r>
      <w:bookmarkEnd w:id="69"/>
      <w:bookmarkEnd w:id="70"/>
      <w:bookmarkEnd w:id="71"/>
      <w:bookmarkEnd w:id="72"/>
      <w:bookmarkEnd w:id="73"/>
      <w:bookmarkEnd w:id="74"/>
      <w:bookmarkEnd w:id="75"/>
    </w:p>
    <w:p w14:paraId="53E2A14E"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所有计量均采用中华人民共和国法定计量单位。</w:t>
      </w:r>
    </w:p>
    <w:p w14:paraId="3853139D"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76" w:name="_Toc7543"/>
      <w:bookmarkStart w:id="77" w:name="_Toc397007984"/>
      <w:bookmarkStart w:id="78" w:name="_Toc521614430"/>
      <w:bookmarkStart w:id="79" w:name="_Toc493101355"/>
      <w:bookmarkStart w:id="80" w:name="_Toc392522292"/>
      <w:bookmarkStart w:id="81" w:name="_Toc25562"/>
      <w:bookmarkStart w:id="82" w:name="_Toc493101157"/>
      <w:r>
        <w:rPr>
          <w:rFonts w:ascii="宋体" w:hAnsi="宋体" w:cs="宋体" w:hint="eastAsia"/>
          <w:bCs/>
          <w:sz w:val="21"/>
          <w:szCs w:val="21"/>
          <w:lang w:bidi="en-US"/>
        </w:rPr>
        <w:t>1.9 踏勘现场</w:t>
      </w:r>
      <w:bookmarkEnd w:id="76"/>
      <w:bookmarkEnd w:id="77"/>
      <w:bookmarkEnd w:id="78"/>
      <w:bookmarkEnd w:id="79"/>
      <w:bookmarkEnd w:id="80"/>
      <w:bookmarkEnd w:id="81"/>
      <w:bookmarkEnd w:id="82"/>
    </w:p>
    <w:p w14:paraId="6624458D" w14:textId="77777777" w:rsidR="006003C7" w:rsidRDefault="008D2E87">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88D120F"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83" w:name="_Toc493101158"/>
      <w:bookmarkStart w:id="84" w:name="_Toc521614431"/>
      <w:bookmarkStart w:id="85" w:name="_Toc397007985"/>
      <w:bookmarkStart w:id="86" w:name="_Toc3861"/>
      <w:bookmarkStart w:id="87" w:name="_Toc392522293"/>
      <w:bookmarkStart w:id="88" w:name="_Toc493101356"/>
      <w:bookmarkStart w:id="89" w:name="_Toc22701"/>
      <w:r>
        <w:rPr>
          <w:rFonts w:ascii="宋体" w:hAnsi="宋体" w:cs="宋体" w:hint="eastAsia"/>
          <w:bCs/>
          <w:sz w:val="21"/>
          <w:szCs w:val="21"/>
          <w:lang w:bidi="en-US"/>
        </w:rPr>
        <w:t>1.10 预备会</w:t>
      </w:r>
      <w:bookmarkEnd w:id="83"/>
      <w:bookmarkEnd w:id="84"/>
      <w:bookmarkEnd w:id="85"/>
      <w:bookmarkEnd w:id="86"/>
      <w:bookmarkEnd w:id="87"/>
      <w:bookmarkEnd w:id="88"/>
      <w:bookmarkEnd w:id="89"/>
    </w:p>
    <w:p w14:paraId="76FA8923" w14:textId="77777777" w:rsidR="006003C7" w:rsidRDefault="008D2E87">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46BECB1"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90" w:name="_Toc493101357"/>
      <w:bookmarkStart w:id="91" w:name="_Toc397007986"/>
      <w:bookmarkStart w:id="92" w:name="_Toc6812"/>
      <w:bookmarkStart w:id="93" w:name="_Toc521614432"/>
      <w:bookmarkStart w:id="94" w:name="_Toc4102"/>
      <w:bookmarkStart w:id="95" w:name="_Toc493101159"/>
      <w:bookmarkStart w:id="96" w:name="_Toc392522294"/>
      <w:r>
        <w:rPr>
          <w:rFonts w:ascii="宋体" w:hAnsi="宋体" w:cs="宋体" w:hint="eastAsia"/>
          <w:bCs/>
          <w:sz w:val="21"/>
          <w:szCs w:val="21"/>
          <w:lang w:bidi="en-US"/>
        </w:rPr>
        <w:t>1.11 分包</w:t>
      </w:r>
      <w:bookmarkEnd w:id="90"/>
      <w:bookmarkEnd w:id="91"/>
      <w:bookmarkEnd w:id="92"/>
      <w:bookmarkEnd w:id="93"/>
      <w:bookmarkEnd w:id="94"/>
      <w:bookmarkEnd w:id="95"/>
      <w:bookmarkEnd w:id="96"/>
    </w:p>
    <w:p w14:paraId="3B640836" w14:textId="77777777" w:rsidR="006003C7" w:rsidRDefault="008D2E87">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79BC528"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97" w:name="_Toc392522295"/>
      <w:bookmarkStart w:id="98" w:name="_Toc22415"/>
      <w:bookmarkStart w:id="99" w:name="_Toc397007987"/>
      <w:bookmarkStart w:id="100" w:name="_Toc493101160"/>
      <w:bookmarkStart w:id="101" w:name="_Toc493101358"/>
      <w:bookmarkStart w:id="102" w:name="_Toc24637"/>
      <w:bookmarkStart w:id="103" w:name="_Toc521614433"/>
      <w:r>
        <w:rPr>
          <w:rFonts w:ascii="宋体" w:hAnsi="宋体" w:cs="宋体" w:hint="eastAsia"/>
          <w:bCs/>
          <w:sz w:val="21"/>
          <w:szCs w:val="21"/>
          <w:lang w:bidi="en-US"/>
        </w:rPr>
        <w:t>1.12 偏离</w:t>
      </w:r>
      <w:bookmarkEnd w:id="97"/>
      <w:bookmarkEnd w:id="98"/>
      <w:bookmarkEnd w:id="99"/>
      <w:bookmarkEnd w:id="100"/>
      <w:bookmarkEnd w:id="101"/>
      <w:bookmarkEnd w:id="102"/>
      <w:bookmarkEnd w:id="103"/>
    </w:p>
    <w:p w14:paraId="7DE73238" w14:textId="77777777" w:rsidR="006003C7" w:rsidRDefault="008D2E87">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97E925E" w14:textId="5AA046D9" w:rsidR="006003C7" w:rsidRDefault="008D2E87">
      <w:pPr>
        <w:pStyle w:val="2"/>
        <w:spacing w:before="0" w:after="0" w:line="360" w:lineRule="auto"/>
        <w:ind w:left="420" w:hangingChars="199" w:hanging="420"/>
        <w:jc w:val="center"/>
        <w:rPr>
          <w:rFonts w:ascii="宋体" w:eastAsia="宋体" w:hAnsi="宋体" w:cs="宋体"/>
          <w:bCs/>
          <w:iCs/>
          <w:sz w:val="21"/>
          <w:szCs w:val="21"/>
          <w:lang w:bidi="en-US"/>
        </w:rPr>
      </w:pPr>
      <w:bookmarkStart w:id="104" w:name="_Toc521614434"/>
      <w:bookmarkStart w:id="105" w:name="_Toc397007988"/>
      <w:bookmarkStart w:id="106" w:name="_Toc493101359"/>
      <w:bookmarkStart w:id="107" w:name="_Toc493101161"/>
      <w:bookmarkStart w:id="108" w:name="_Toc11408"/>
      <w:r>
        <w:rPr>
          <w:rFonts w:ascii="宋体" w:eastAsia="宋体" w:hAnsi="宋体" w:cs="宋体" w:hint="eastAsia"/>
          <w:bCs/>
          <w:iCs/>
          <w:sz w:val="21"/>
          <w:szCs w:val="21"/>
          <w:lang w:bidi="en-US"/>
        </w:rPr>
        <w:t>2．</w:t>
      </w:r>
      <w:bookmarkEnd w:id="104"/>
      <w:bookmarkEnd w:id="105"/>
      <w:bookmarkEnd w:id="106"/>
      <w:bookmarkEnd w:id="107"/>
      <w:r w:rsidR="006A55D3">
        <w:rPr>
          <w:rFonts w:ascii="宋体" w:eastAsia="宋体" w:hAnsi="宋体" w:cs="宋体" w:hint="eastAsia"/>
          <w:bCs/>
          <w:iCs/>
          <w:sz w:val="21"/>
          <w:szCs w:val="21"/>
          <w:lang w:bidi="en-US"/>
        </w:rPr>
        <w:t>竞争性磋商</w:t>
      </w:r>
      <w:r>
        <w:rPr>
          <w:rFonts w:ascii="宋体" w:eastAsia="宋体" w:hAnsi="宋体" w:cs="宋体" w:hint="eastAsia"/>
          <w:bCs/>
          <w:iCs/>
          <w:sz w:val="21"/>
          <w:szCs w:val="21"/>
          <w:lang w:bidi="en-US"/>
        </w:rPr>
        <w:t>采购文件</w:t>
      </w:r>
      <w:bookmarkEnd w:id="108"/>
    </w:p>
    <w:p w14:paraId="77C1FC15" w14:textId="7244D6ED"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09" w:name="_Toc3019"/>
      <w:bookmarkStart w:id="110" w:name="_Toc19123"/>
      <w:bookmarkStart w:id="111" w:name="_Toc493101360"/>
      <w:bookmarkStart w:id="112" w:name="_Toc397007989"/>
      <w:bookmarkStart w:id="113" w:name="_Toc493101162"/>
      <w:bookmarkStart w:id="114" w:name="_Toc392522297"/>
      <w:bookmarkStart w:id="115" w:name="_Toc521614435"/>
      <w:r>
        <w:rPr>
          <w:rFonts w:ascii="宋体" w:hAnsi="宋体" w:cs="宋体" w:hint="eastAsia"/>
          <w:bCs/>
          <w:sz w:val="21"/>
          <w:szCs w:val="21"/>
          <w:lang w:bidi="en-US"/>
        </w:rPr>
        <w:t xml:space="preserve">2.1 </w:t>
      </w:r>
      <w:r w:rsidR="006A55D3">
        <w:rPr>
          <w:rFonts w:ascii="宋体" w:hAnsi="宋体" w:cs="宋体" w:hint="eastAsia"/>
          <w:bCs/>
          <w:sz w:val="21"/>
          <w:szCs w:val="21"/>
          <w:lang w:bidi="en-US"/>
        </w:rPr>
        <w:t>竞争性磋商</w:t>
      </w:r>
      <w:r>
        <w:rPr>
          <w:rFonts w:ascii="宋体" w:hAnsi="宋体" w:cs="宋体" w:hint="eastAsia"/>
          <w:bCs/>
          <w:sz w:val="21"/>
          <w:szCs w:val="21"/>
          <w:lang w:bidi="en-US"/>
        </w:rPr>
        <w:t>采购文件的组成</w:t>
      </w:r>
      <w:bookmarkEnd w:id="109"/>
      <w:bookmarkEnd w:id="110"/>
      <w:bookmarkEnd w:id="111"/>
      <w:bookmarkEnd w:id="112"/>
      <w:bookmarkEnd w:id="113"/>
      <w:bookmarkEnd w:id="114"/>
      <w:bookmarkEnd w:id="115"/>
    </w:p>
    <w:p w14:paraId="67F0ACF5" w14:textId="175FC920"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本</w:t>
      </w:r>
      <w:r w:rsidR="006A55D3">
        <w:rPr>
          <w:rFonts w:ascii="宋体" w:hAnsi="宋体" w:cs="宋体" w:hint="eastAsia"/>
          <w:sz w:val="21"/>
          <w:szCs w:val="21"/>
        </w:rPr>
        <w:t>竞争性磋商</w:t>
      </w:r>
      <w:r>
        <w:rPr>
          <w:rFonts w:ascii="宋体" w:hAnsi="宋体" w:cs="宋体" w:hint="eastAsia"/>
          <w:sz w:val="21"/>
          <w:szCs w:val="21"/>
        </w:rPr>
        <w:t>采购文件包括：</w:t>
      </w:r>
    </w:p>
    <w:p w14:paraId="1728329C" w14:textId="14A5AB2D"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w:t>
      </w:r>
      <w:r w:rsidR="006A55D3">
        <w:rPr>
          <w:rFonts w:ascii="宋体" w:hAnsi="宋体" w:cs="宋体" w:hint="eastAsia"/>
          <w:sz w:val="21"/>
          <w:szCs w:val="21"/>
        </w:rPr>
        <w:t>竞争性磋商</w:t>
      </w:r>
      <w:r>
        <w:rPr>
          <w:rFonts w:ascii="宋体" w:hAnsi="宋体" w:cs="宋体" w:hint="eastAsia"/>
          <w:sz w:val="21"/>
          <w:szCs w:val="21"/>
        </w:rPr>
        <w:t>公告；</w:t>
      </w:r>
    </w:p>
    <w:p w14:paraId="7C2A4AF5"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（2）供应商须知；</w:t>
      </w:r>
    </w:p>
    <w:p w14:paraId="7D8A935C"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（3）评审办法；</w:t>
      </w:r>
    </w:p>
    <w:p w14:paraId="48442217"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（4）合同条款及格式；</w:t>
      </w:r>
    </w:p>
    <w:p w14:paraId="78DC94F5"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（5）服务标准及要求；</w:t>
      </w:r>
    </w:p>
    <w:p w14:paraId="414B7B95"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（6）响应文件格式；</w:t>
      </w:r>
    </w:p>
    <w:p w14:paraId="07D0D148" w14:textId="70F28230"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（7）供应商须知前附表规定的其他材料，构成</w:t>
      </w:r>
      <w:r w:rsidR="006A55D3">
        <w:rPr>
          <w:rFonts w:ascii="宋体" w:hAnsi="宋体" w:cs="宋体" w:hint="eastAsia"/>
          <w:sz w:val="21"/>
          <w:szCs w:val="21"/>
        </w:rPr>
        <w:t>竞争性磋商</w:t>
      </w:r>
      <w:r>
        <w:rPr>
          <w:rFonts w:ascii="宋体" w:hAnsi="宋体" w:cs="宋体" w:hint="eastAsia"/>
          <w:sz w:val="21"/>
          <w:szCs w:val="21"/>
        </w:rPr>
        <w:t>采购文件的组成部分。</w:t>
      </w:r>
    </w:p>
    <w:p w14:paraId="70F97BF0" w14:textId="26E6E71E"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16" w:name="_Toc493101163"/>
      <w:bookmarkStart w:id="117" w:name="_Toc521614436"/>
      <w:bookmarkStart w:id="118" w:name="_Toc5830"/>
      <w:bookmarkStart w:id="119" w:name="_Toc493101361"/>
      <w:bookmarkStart w:id="120" w:name="_Toc392522298"/>
      <w:bookmarkStart w:id="121" w:name="_Toc397007990"/>
      <w:bookmarkStart w:id="122" w:name="_Toc2884"/>
      <w:r>
        <w:rPr>
          <w:rFonts w:ascii="宋体" w:hAnsi="宋体" w:cs="宋体" w:hint="eastAsia"/>
          <w:bCs/>
          <w:sz w:val="21"/>
          <w:szCs w:val="21"/>
          <w:lang w:bidi="en-US"/>
        </w:rPr>
        <w:lastRenderedPageBreak/>
        <w:t xml:space="preserve">2.2 </w:t>
      </w:r>
      <w:r w:rsidR="006A55D3">
        <w:rPr>
          <w:rFonts w:ascii="宋体" w:hAnsi="宋体" w:cs="宋体" w:hint="eastAsia"/>
          <w:bCs/>
          <w:sz w:val="21"/>
          <w:szCs w:val="21"/>
          <w:lang w:bidi="en-US"/>
        </w:rPr>
        <w:t>竞争性磋商</w:t>
      </w:r>
      <w:r>
        <w:rPr>
          <w:rFonts w:ascii="宋体" w:hAnsi="宋体" w:cs="宋体" w:hint="eastAsia"/>
          <w:bCs/>
          <w:sz w:val="21"/>
          <w:szCs w:val="21"/>
          <w:lang w:bidi="en-US"/>
        </w:rPr>
        <w:t>采购文件的澄清</w:t>
      </w:r>
      <w:bookmarkEnd w:id="116"/>
      <w:bookmarkEnd w:id="117"/>
      <w:bookmarkEnd w:id="118"/>
      <w:bookmarkEnd w:id="119"/>
      <w:bookmarkEnd w:id="120"/>
      <w:bookmarkEnd w:id="121"/>
      <w:bookmarkEnd w:id="122"/>
    </w:p>
    <w:p w14:paraId="2E149CA7" w14:textId="2CF18FA6"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2.2.1 供应商应仔细阅读和检查</w:t>
      </w:r>
      <w:r w:rsidR="006A55D3">
        <w:rPr>
          <w:rFonts w:ascii="宋体" w:hAnsi="宋体" w:cs="宋体" w:hint="eastAsia"/>
          <w:sz w:val="21"/>
          <w:szCs w:val="21"/>
        </w:rPr>
        <w:t>竞争性磋商</w:t>
      </w:r>
      <w:r>
        <w:rPr>
          <w:rFonts w:ascii="宋体" w:hAnsi="宋体" w:cs="宋体" w:hint="eastAsia"/>
          <w:sz w:val="21"/>
          <w:szCs w:val="21"/>
        </w:rPr>
        <w:t>采购文件的全部内容。如发现缺页或附件不全，应及时向采购人提出，以便补齐。如有疑问，应在供应商须知前附表规定的时间前以书面形式（包括信函、电报、传真等可以有形地表现所载内容的形式，下同），要求采购人对</w:t>
      </w:r>
      <w:r w:rsidR="006A55D3">
        <w:rPr>
          <w:rFonts w:ascii="宋体" w:hAnsi="宋体" w:cs="宋体" w:hint="eastAsia"/>
          <w:sz w:val="21"/>
          <w:szCs w:val="21"/>
        </w:rPr>
        <w:t>竞争性磋商</w:t>
      </w:r>
      <w:r>
        <w:rPr>
          <w:rFonts w:ascii="宋体" w:hAnsi="宋体" w:cs="宋体" w:hint="eastAsia"/>
          <w:sz w:val="21"/>
          <w:szCs w:val="21"/>
        </w:rPr>
        <w:t>采购文件予以澄清。</w:t>
      </w:r>
    </w:p>
    <w:p w14:paraId="67CA6CE3" w14:textId="11891CC9"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 xml:space="preserve">2.2.2 </w:t>
      </w:r>
      <w:r w:rsidR="006A55D3">
        <w:rPr>
          <w:rFonts w:ascii="宋体" w:hAnsi="宋体" w:cs="宋体" w:hint="eastAsia"/>
          <w:sz w:val="21"/>
          <w:szCs w:val="21"/>
        </w:rPr>
        <w:t>竞争性磋商</w:t>
      </w:r>
      <w:r>
        <w:rPr>
          <w:rFonts w:ascii="宋体" w:hAnsi="宋体" w:cs="宋体" w:hint="eastAsia"/>
          <w:sz w:val="21"/>
          <w:szCs w:val="21"/>
        </w:rPr>
        <w:t>采购文件的澄清将在供应商须知前附表规定的</w:t>
      </w:r>
      <w:r w:rsidR="006A55D3">
        <w:rPr>
          <w:rFonts w:ascii="宋体" w:hAnsi="宋体" w:cs="宋体" w:hint="eastAsia"/>
          <w:sz w:val="21"/>
          <w:szCs w:val="21"/>
        </w:rPr>
        <w:t>磋商</w:t>
      </w:r>
      <w:r>
        <w:rPr>
          <w:rFonts w:ascii="宋体" w:hAnsi="宋体" w:cs="宋体" w:hint="eastAsia"/>
          <w:sz w:val="21"/>
          <w:szCs w:val="21"/>
        </w:rPr>
        <w:t>截止时间前，以书面形式发给所有购买</w:t>
      </w:r>
      <w:r w:rsidR="006A55D3">
        <w:rPr>
          <w:rFonts w:ascii="宋体" w:hAnsi="宋体" w:cs="宋体" w:hint="eastAsia"/>
          <w:sz w:val="21"/>
          <w:szCs w:val="21"/>
        </w:rPr>
        <w:t>竞争性磋商</w:t>
      </w:r>
      <w:r>
        <w:rPr>
          <w:rFonts w:ascii="宋体" w:hAnsi="宋体" w:cs="宋体" w:hint="eastAsia"/>
          <w:sz w:val="21"/>
          <w:szCs w:val="21"/>
        </w:rPr>
        <w:t>采购文件的供应商，但不指明澄清问题的来源。如果澄清发出的时间距</w:t>
      </w:r>
      <w:r w:rsidR="006A55D3">
        <w:rPr>
          <w:rFonts w:ascii="宋体" w:hAnsi="宋体" w:cs="宋体" w:hint="eastAsia"/>
          <w:sz w:val="21"/>
          <w:szCs w:val="21"/>
        </w:rPr>
        <w:t>磋商</w:t>
      </w:r>
      <w:r>
        <w:rPr>
          <w:rFonts w:ascii="宋体" w:hAnsi="宋体" w:cs="宋体" w:hint="eastAsia"/>
          <w:sz w:val="21"/>
          <w:szCs w:val="21"/>
        </w:rPr>
        <w:t>截止时间不足，相应延长</w:t>
      </w:r>
      <w:r w:rsidR="006A55D3">
        <w:rPr>
          <w:rFonts w:ascii="宋体" w:hAnsi="宋体" w:cs="宋体" w:hint="eastAsia"/>
          <w:sz w:val="21"/>
          <w:szCs w:val="21"/>
        </w:rPr>
        <w:t>磋商</w:t>
      </w:r>
      <w:r>
        <w:rPr>
          <w:rFonts w:ascii="宋体" w:hAnsi="宋体" w:cs="宋体" w:hint="eastAsia"/>
          <w:sz w:val="21"/>
          <w:szCs w:val="21"/>
        </w:rPr>
        <w:t>截止时间。</w:t>
      </w:r>
    </w:p>
    <w:p w14:paraId="5BC01F79"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2.2.3 供应商在收到澄清后，应在供应商须知前附表规定的时间内以书面形式通知采购人，确认己收到该澄清。</w:t>
      </w:r>
    </w:p>
    <w:p w14:paraId="74844B15" w14:textId="1691B82E"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23" w:name="_Toc1354"/>
      <w:bookmarkStart w:id="124" w:name="_Toc392522299"/>
      <w:bookmarkStart w:id="125" w:name="_Toc493101164"/>
      <w:bookmarkStart w:id="126" w:name="_Toc493101362"/>
      <w:bookmarkStart w:id="127" w:name="_Toc397007991"/>
      <w:bookmarkStart w:id="128" w:name="_Toc14328"/>
      <w:bookmarkStart w:id="129" w:name="_Toc521614437"/>
      <w:r>
        <w:rPr>
          <w:rFonts w:ascii="宋体" w:hAnsi="宋体" w:cs="宋体" w:hint="eastAsia"/>
          <w:bCs/>
          <w:sz w:val="21"/>
          <w:szCs w:val="21"/>
          <w:lang w:bidi="en-US"/>
        </w:rPr>
        <w:t xml:space="preserve">2.3 </w:t>
      </w:r>
      <w:r w:rsidR="006A55D3">
        <w:rPr>
          <w:rFonts w:ascii="宋体" w:hAnsi="宋体" w:cs="宋体" w:hint="eastAsia"/>
          <w:bCs/>
          <w:sz w:val="21"/>
          <w:szCs w:val="21"/>
          <w:lang w:bidi="en-US"/>
        </w:rPr>
        <w:t>竞争性磋商</w:t>
      </w:r>
      <w:r>
        <w:rPr>
          <w:rFonts w:ascii="宋体" w:hAnsi="宋体" w:cs="宋体" w:hint="eastAsia"/>
          <w:bCs/>
          <w:sz w:val="21"/>
          <w:szCs w:val="21"/>
          <w:lang w:bidi="en-US"/>
        </w:rPr>
        <w:t>采购文件的修改</w:t>
      </w:r>
      <w:bookmarkEnd w:id="123"/>
      <w:bookmarkEnd w:id="124"/>
      <w:bookmarkEnd w:id="125"/>
      <w:bookmarkEnd w:id="126"/>
      <w:bookmarkEnd w:id="127"/>
      <w:bookmarkEnd w:id="128"/>
      <w:bookmarkEnd w:id="129"/>
    </w:p>
    <w:p w14:paraId="12415493" w14:textId="686D96C0"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2.3.1采购人可以书面形式修改</w:t>
      </w:r>
      <w:r w:rsidR="006A55D3">
        <w:rPr>
          <w:rFonts w:ascii="宋体" w:hAnsi="宋体" w:cs="宋体" w:hint="eastAsia"/>
          <w:sz w:val="21"/>
          <w:szCs w:val="21"/>
        </w:rPr>
        <w:t>竞争性磋商</w:t>
      </w:r>
      <w:r>
        <w:rPr>
          <w:rFonts w:ascii="宋体" w:hAnsi="宋体" w:cs="宋体" w:hint="eastAsia"/>
          <w:sz w:val="21"/>
          <w:szCs w:val="21"/>
        </w:rPr>
        <w:t>采购文件，并通知所有已购买</w:t>
      </w:r>
      <w:r w:rsidR="006A55D3">
        <w:rPr>
          <w:rFonts w:ascii="宋体" w:hAnsi="宋体" w:cs="宋体" w:hint="eastAsia"/>
          <w:sz w:val="21"/>
          <w:szCs w:val="21"/>
        </w:rPr>
        <w:t>竞争性磋商</w:t>
      </w:r>
      <w:r>
        <w:rPr>
          <w:rFonts w:ascii="宋体" w:hAnsi="宋体" w:cs="宋体" w:hint="eastAsia"/>
          <w:sz w:val="21"/>
          <w:szCs w:val="21"/>
        </w:rPr>
        <w:t>采购文件的供应商。但如果修改</w:t>
      </w:r>
      <w:r w:rsidR="006A55D3">
        <w:rPr>
          <w:rFonts w:ascii="宋体" w:hAnsi="宋体" w:cs="宋体" w:hint="eastAsia"/>
          <w:sz w:val="21"/>
          <w:szCs w:val="21"/>
        </w:rPr>
        <w:t>竞争性磋商</w:t>
      </w:r>
      <w:r>
        <w:rPr>
          <w:rFonts w:ascii="宋体" w:hAnsi="宋体" w:cs="宋体" w:hint="eastAsia"/>
          <w:sz w:val="21"/>
          <w:szCs w:val="21"/>
        </w:rPr>
        <w:t>采购文件的时间距响应文件递交截止时间不足3天，并且修改内容影响响应文件编制的，将相应延长响应文件递交截止时间。</w:t>
      </w:r>
    </w:p>
    <w:p w14:paraId="6F564D43"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2.3.2 供应商收到修改内容后，应在供应商须知前附表规定的时间内以书面形式通知采购人，确认已收到该修改。</w:t>
      </w:r>
    </w:p>
    <w:p w14:paraId="5CDEF694" w14:textId="77777777" w:rsidR="006003C7" w:rsidRDefault="008D2E87">
      <w:pPr>
        <w:pStyle w:val="2"/>
        <w:spacing w:before="0" w:after="0" w:line="360" w:lineRule="auto"/>
        <w:ind w:left="420" w:hangingChars="199" w:hanging="420"/>
        <w:jc w:val="center"/>
        <w:rPr>
          <w:rFonts w:ascii="宋体" w:eastAsia="宋体" w:hAnsi="宋体" w:cs="宋体"/>
          <w:bCs/>
          <w:iCs/>
          <w:sz w:val="21"/>
          <w:szCs w:val="21"/>
          <w:lang w:bidi="en-US"/>
        </w:rPr>
      </w:pPr>
      <w:bookmarkStart w:id="130" w:name="_Toc493101165"/>
      <w:bookmarkStart w:id="131" w:name="_Toc493101363"/>
      <w:bookmarkStart w:id="132" w:name="_Toc397007992"/>
      <w:bookmarkStart w:id="133" w:name="_Toc521614438"/>
      <w:bookmarkStart w:id="134" w:name="_Toc12024"/>
      <w:r>
        <w:rPr>
          <w:rFonts w:ascii="宋体" w:eastAsia="宋体" w:hAnsi="宋体" w:cs="宋体" w:hint="eastAsia"/>
          <w:bCs/>
          <w:iCs/>
          <w:sz w:val="21"/>
          <w:szCs w:val="21"/>
          <w:lang w:bidi="en-US"/>
        </w:rPr>
        <w:t>3．响应文件</w:t>
      </w:r>
      <w:bookmarkEnd w:id="130"/>
      <w:bookmarkEnd w:id="131"/>
      <w:bookmarkEnd w:id="132"/>
      <w:bookmarkEnd w:id="133"/>
      <w:bookmarkEnd w:id="134"/>
    </w:p>
    <w:p w14:paraId="70A673B0"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35" w:name="_Toc521614439"/>
      <w:bookmarkStart w:id="136" w:name="_Toc3937"/>
      <w:bookmarkStart w:id="137" w:name="_Toc392522301"/>
      <w:bookmarkStart w:id="138" w:name="_Toc493101364"/>
      <w:bookmarkStart w:id="139" w:name="_Toc18926"/>
      <w:bookmarkStart w:id="140" w:name="_Toc493101166"/>
      <w:bookmarkStart w:id="141" w:name="_Toc397007993"/>
      <w:r>
        <w:rPr>
          <w:rFonts w:ascii="宋体" w:hAnsi="宋体" w:cs="宋体" w:hint="eastAsia"/>
          <w:bCs/>
          <w:sz w:val="21"/>
          <w:szCs w:val="21"/>
          <w:lang w:bidi="en-US"/>
        </w:rPr>
        <w:t>3.1 响应文件的组成</w:t>
      </w:r>
      <w:bookmarkEnd w:id="135"/>
      <w:bookmarkEnd w:id="136"/>
      <w:bookmarkEnd w:id="137"/>
      <w:bookmarkEnd w:id="138"/>
      <w:bookmarkEnd w:id="139"/>
      <w:bookmarkEnd w:id="140"/>
      <w:bookmarkEnd w:id="141"/>
    </w:p>
    <w:p w14:paraId="3CB124AB" w14:textId="77777777" w:rsidR="006003C7" w:rsidRDefault="008D2E87">
      <w:pPr>
        <w:spacing w:line="360" w:lineRule="auto"/>
        <w:ind w:firstLineChars="200" w:firstLine="420"/>
        <w:rPr>
          <w:rFonts w:ascii="宋体" w:hAnsi="宋体" w:cs="宋体"/>
          <w:b/>
          <w:sz w:val="21"/>
          <w:szCs w:val="21"/>
          <w:u w:val="single"/>
        </w:rPr>
      </w:pPr>
      <w:r>
        <w:rPr>
          <w:rFonts w:ascii="宋体" w:hAnsi="宋体" w:cs="宋体" w:hint="eastAsia"/>
          <w:sz w:val="21"/>
          <w:szCs w:val="21"/>
        </w:rPr>
        <w:t>响应文件</w:t>
      </w:r>
      <w:hyperlink w:anchor="_Toc396698110" w:history="1">
        <w:r>
          <w:rPr>
            <w:rFonts w:ascii="宋体" w:hAnsi="宋体" w:cs="宋体" w:hint="eastAsia"/>
            <w:sz w:val="21"/>
            <w:szCs w:val="21"/>
          </w:rPr>
          <w:t>由资格审查</w:t>
        </w:r>
      </w:hyperlink>
      <w:r>
        <w:rPr>
          <w:rFonts w:ascii="宋体" w:hAnsi="宋体" w:cs="宋体" w:hint="eastAsia"/>
          <w:sz w:val="21"/>
          <w:szCs w:val="21"/>
        </w:rPr>
        <w:t>部分、</w:t>
      </w:r>
      <w:hyperlink w:anchor="_Toc396698120" w:history="1">
        <w:r>
          <w:rPr>
            <w:rFonts w:ascii="宋体" w:hAnsi="宋体" w:cs="宋体" w:hint="eastAsia"/>
            <w:sz w:val="21"/>
            <w:szCs w:val="21"/>
          </w:rPr>
          <w:t>商务部分</w:t>
        </w:r>
      </w:hyperlink>
      <w:r>
        <w:rPr>
          <w:rFonts w:ascii="宋体" w:hAnsi="宋体" w:cs="宋体" w:hint="eastAsia"/>
          <w:sz w:val="21"/>
          <w:szCs w:val="21"/>
        </w:rPr>
        <w:t>、技术部分及供应商须知前附表规定的其他材料组成。</w:t>
      </w:r>
      <w:r>
        <w:rPr>
          <w:rFonts w:ascii="宋体" w:hAnsi="宋体" w:cs="宋体" w:hint="eastAsia"/>
          <w:b/>
          <w:sz w:val="21"/>
          <w:szCs w:val="21"/>
          <w:u w:val="single"/>
        </w:rPr>
        <w:t>详见第六章“响应文件格式”。</w:t>
      </w:r>
    </w:p>
    <w:p w14:paraId="72D8862A" w14:textId="3735BF6C"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42" w:name="_Toc2553"/>
      <w:bookmarkStart w:id="143" w:name="_Toc493101365"/>
      <w:bookmarkStart w:id="144" w:name="_Toc493101167"/>
      <w:bookmarkStart w:id="145" w:name="_Toc397007994"/>
      <w:bookmarkStart w:id="146" w:name="_Toc392522302"/>
      <w:bookmarkStart w:id="147" w:name="_Toc521614440"/>
      <w:bookmarkStart w:id="148" w:name="_Toc30174"/>
      <w:r>
        <w:rPr>
          <w:rFonts w:ascii="宋体" w:hAnsi="宋体" w:cs="宋体" w:hint="eastAsia"/>
          <w:bCs/>
          <w:sz w:val="21"/>
          <w:szCs w:val="21"/>
          <w:lang w:bidi="en-US"/>
        </w:rPr>
        <w:t xml:space="preserve">3.2 </w:t>
      </w:r>
      <w:bookmarkEnd w:id="142"/>
      <w:bookmarkEnd w:id="143"/>
      <w:bookmarkEnd w:id="144"/>
      <w:bookmarkEnd w:id="145"/>
      <w:bookmarkEnd w:id="146"/>
      <w:bookmarkEnd w:id="147"/>
      <w:bookmarkEnd w:id="148"/>
      <w:r w:rsidR="006A55D3">
        <w:rPr>
          <w:rFonts w:ascii="宋体" w:hAnsi="宋体" w:cs="宋体" w:hint="eastAsia"/>
          <w:bCs/>
          <w:sz w:val="21"/>
          <w:szCs w:val="21"/>
          <w:lang w:bidi="en-US"/>
        </w:rPr>
        <w:t>磋商</w:t>
      </w:r>
      <w:r>
        <w:rPr>
          <w:rFonts w:ascii="宋体" w:hAnsi="宋体" w:cs="宋体" w:hint="eastAsia"/>
          <w:bCs/>
          <w:sz w:val="21"/>
          <w:szCs w:val="21"/>
          <w:lang w:bidi="en-US"/>
        </w:rPr>
        <w:t>报价</w:t>
      </w:r>
    </w:p>
    <w:p w14:paraId="779FF57C" w14:textId="4A3E9D4C"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3.2.1</w:t>
      </w:r>
      <w:r w:rsidR="006A55D3">
        <w:rPr>
          <w:rFonts w:ascii="宋体" w:hAnsi="宋体" w:cs="宋体" w:hint="eastAsia"/>
          <w:color w:val="000000"/>
          <w:sz w:val="21"/>
          <w:szCs w:val="21"/>
        </w:rPr>
        <w:t>磋商</w:t>
      </w:r>
      <w:r>
        <w:rPr>
          <w:rFonts w:ascii="宋体" w:hAnsi="宋体" w:cs="宋体" w:hint="eastAsia"/>
          <w:color w:val="000000"/>
          <w:sz w:val="21"/>
          <w:szCs w:val="21"/>
        </w:rPr>
        <w:t>报价：</w:t>
      </w:r>
      <w:proofErr w:type="gramStart"/>
      <w:r>
        <w:rPr>
          <w:rFonts w:ascii="宋体" w:hAnsi="宋体" w:cs="宋体" w:hint="eastAsia"/>
          <w:color w:val="000000"/>
          <w:sz w:val="21"/>
          <w:szCs w:val="21"/>
        </w:rPr>
        <w:t>见供应</w:t>
      </w:r>
      <w:proofErr w:type="gramEnd"/>
      <w:r>
        <w:rPr>
          <w:rFonts w:ascii="宋体" w:hAnsi="宋体" w:cs="宋体" w:hint="eastAsia"/>
          <w:color w:val="000000"/>
          <w:sz w:val="21"/>
          <w:szCs w:val="21"/>
        </w:rPr>
        <w:t>商须知前附表。</w:t>
      </w:r>
      <w:r w:rsidR="006A55D3">
        <w:rPr>
          <w:rFonts w:ascii="宋体" w:hAnsi="宋体" w:cs="宋体" w:hint="eastAsia"/>
          <w:color w:val="000000"/>
          <w:sz w:val="21"/>
          <w:szCs w:val="21"/>
        </w:rPr>
        <w:t>磋商</w:t>
      </w:r>
      <w:r>
        <w:rPr>
          <w:rFonts w:ascii="宋体" w:hAnsi="宋体" w:cs="宋体" w:hint="eastAsia"/>
          <w:color w:val="000000"/>
          <w:sz w:val="21"/>
          <w:szCs w:val="21"/>
        </w:rPr>
        <w:t>报价需根据本</w:t>
      </w:r>
      <w:r w:rsidR="006A55D3">
        <w:rPr>
          <w:rFonts w:ascii="宋体" w:hAnsi="宋体" w:cs="宋体" w:hint="eastAsia"/>
          <w:color w:val="000000"/>
          <w:sz w:val="21"/>
          <w:szCs w:val="21"/>
        </w:rPr>
        <w:t>竞争性磋商</w:t>
      </w:r>
      <w:r>
        <w:rPr>
          <w:rFonts w:ascii="宋体" w:hAnsi="宋体" w:cs="宋体" w:hint="eastAsia"/>
          <w:color w:val="000000"/>
          <w:sz w:val="21"/>
          <w:szCs w:val="21"/>
        </w:rPr>
        <w:t>采购文件的服务标准及要求，以及供应商对现场实际情况的勘察和市场竞争因素，并结合企业实力自行确定。</w:t>
      </w:r>
    </w:p>
    <w:p w14:paraId="4E999C8B" w14:textId="35F24598" w:rsidR="006003C7" w:rsidRDefault="008D2E87">
      <w:pPr>
        <w:spacing w:line="360" w:lineRule="auto"/>
        <w:ind w:firstLineChars="200" w:firstLine="420"/>
        <w:rPr>
          <w:rFonts w:ascii="宋体" w:hAnsi="宋体" w:cs="宋体"/>
          <w:color w:val="000000"/>
          <w:sz w:val="21"/>
          <w:szCs w:val="21"/>
        </w:rPr>
      </w:pPr>
      <w:bookmarkStart w:id="149" w:name="_Toc445231578"/>
      <w:bookmarkStart w:id="150" w:name="_Toc515456364"/>
      <w:bookmarkStart w:id="151" w:name="_Toc515456618"/>
      <w:bookmarkStart w:id="152" w:name="_Toc445296333"/>
      <w:bookmarkStart w:id="153" w:name="_Toc520670597"/>
      <w:r>
        <w:rPr>
          <w:rFonts w:ascii="宋体" w:hAnsi="宋体" w:cs="宋体" w:hint="eastAsia"/>
          <w:color w:val="000000"/>
          <w:sz w:val="21"/>
          <w:szCs w:val="21"/>
        </w:rPr>
        <w:t>3.2.2供应商所报的</w:t>
      </w:r>
      <w:r w:rsidR="006A55D3">
        <w:rPr>
          <w:rFonts w:ascii="宋体" w:hAnsi="宋体" w:cs="宋体" w:hint="eastAsia"/>
          <w:color w:val="000000"/>
          <w:sz w:val="21"/>
          <w:szCs w:val="21"/>
        </w:rPr>
        <w:t>磋商</w:t>
      </w:r>
      <w:r>
        <w:rPr>
          <w:rFonts w:ascii="宋体" w:hAnsi="宋体" w:cs="宋体" w:hint="eastAsia"/>
          <w:color w:val="000000"/>
          <w:sz w:val="21"/>
          <w:szCs w:val="21"/>
        </w:rPr>
        <w:t>报价在合同履行期间不作任何调整，任何计算错误皆视为已获双方接受，合同价亦不会因人工、物价、政策或汇率等变动而作任何调整，除合同价外，采购人不在支付任何费用。</w:t>
      </w:r>
    </w:p>
    <w:p w14:paraId="76175C21" w14:textId="77777777" w:rsidR="006003C7" w:rsidRDefault="008D2E87">
      <w:pPr>
        <w:spacing w:line="360" w:lineRule="auto"/>
        <w:ind w:firstLineChars="190" w:firstLine="399"/>
        <w:rPr>
          <w:rFonts w:ascii="宋体" w:hAnsi="宋体" w:cs="宋体"/>
          <w:b/>
          <w:color w:val="000000"/>
          <w:sz w:val="21"/>
          <w:szCs w:val="21"/>
        </w:rPr>
      </w:pPr>
      <w:r>
        <w:rPr>
          <w:rFonts w:ascii="宋体" w:hAnsi="宋体" w:cs="宋体" w:hint="eastAsia"/>
          <w:color w:val="000000"/>
          <w:sz w:val="21"/>
          <w:szCs w:val="21"/>
        </w:rPr>
        <w:t xml:space="preserve">3.2.3 </w:t>
      </w:r>
      <w:bookmarkEnd w:id="149"/>
      <w:bookmarkEnd w:id="150"/>
      <w:bookmarkEnd w:id="151"/>
      <w:bookmarkEnd w:id="152"/>
      <w:bookmarkEnd w:id="153"/>
      <w:r>
        <w:rPr>
          <w:rFonts w:ascii="宋体" w:hAnsi="宋体" w:cs="宋体" w:hint="eastAsia"/>
          <w:b/>
          <w:color w:val="000000"/>
          <w:sz w:val="21"/>
          <w:szCs w:val="21"/>
        </w:rPr>
        <w:t>本项目控制价：</w:t>
      </w:r>
      <w:proofErr w:type="gramStart"/>
      <w:r>
        <w:rPr>
          <w:rFonts w:ascii="宋体" w:hAnsi="宋体" w:cs="宋体" w:hint="eastAsia"/>
          <w:b/>
          <w:color w:val="000000"/>
          <w:sz w:val="21"/>
          <w:szCs w:val="21"/>
        </w:rPr>
        <w:t>见供应</w:t>
      </w:r>
      <w:proofErr w:type="gramEnd"/>
      <w:r>
        <w:rPr>
          <w:rFonts w:ascii="宋体" w:hAnsi="宋体" w:cs="宋体" w:hint="eastAsia"/>
          <w:b/>
          <w:color w:val="000000"/>
          <w:sz w:val="21"/>
          <w:szCs w:val="21"/>
        </w:rPr>
        <w:t>商须知前附表。</w:t>
      </w:r>
    </w:p>
    <w:p w14:paraId="793663CF" w14:textId="731B661C" w:rsidR="006003C7" w:rsidRDefault="008D2E87">
      <w:pPr>
        <w:spacing w:line="360" w:lineRule="auto"/>
        <w:ind w:firstLineChars="190" w:firstLine="399"/>
        <w:rPr>
          <w:rFonts w:ascii="宋体" w:hAnsi="宋体" w:cs="宋体"/>
          <w:color w:val="000000"/>
          <w:sz w:val="21"/>
          <w:szCs w:val="21"/>
        </w:rPr>
      </w:pPr>
      <w:r>
        <w:rPr>
          <w:rFonts w:ascii="宋体" w:hAnsi="宋体" w:cs="宋体" w:hint="eastAsia"/>
          <w:color w:val="000000"/>
          <w:sz w:val="21"/>
          <w:szCs w:val="21"/>
        </w:rPr>
        <w:t>3.2.4 本项目</w:t>
      </w:r>
      <w:r w:rsidR="006A55D3">
        <w:rPr>
          <w:rFonts w:ascii="宋体" w:hAnsi="宋体" w:cs="宋体" w:hint="eastAsia"/>
          <w:color w:val="000000"/>
          <w:sz w:val="21"/>
          <w:szCs w:val="21"/>
        </w:rPr>
        <w:t>磋商</w:t>
      </w:r>
      <w:r>
        <w:rPr>
          <w:rFonts w:ascii="宋体" w:hAnsi="宋体" w:cs="宋体" w:hint="eastAsia"/>
          <w:color w:val="000000"/>
          <w:sz w:val="21"/>
          <w:szCs w:val="21"/>
        </w:rPr>
        <w:t>报价采用的币种为人民币。</w:t>
      </w:r>
    </w:p>
    <w:p w14:paraId="369FE5ED" w14:textId="77777777" w:rsidR="006003C7" w:rsidRDefault="008D2E87">
      <w:pPr>
        <w:spacing w:line="360" w:lineRule="auto"/>
        <w:ind w:firstLineChars="190" w:firstLine="399"/>
        <w:rPr>
          <w:rFonts w:ascii="宋体" w:hAnsi="宋体" w:cs="宋体"/>
          <w:sz w:val="21"/>
          <w:szCs w:val="21"/>
        </w:rPr>
      </w:pPr>
      <w:r>
        <w:rPr>
          <w:rFonts w:ascii="宋体" w:hAnsi="宋体" w:cs="宋体" w:hint="eastAsia"/>
          <w:color w:val="000000"/>
          <w:sz w:val="21"/>
          <w:szCs w:val="21"/>
        </w:rPr>
        <w:t>3.2.5 报价应本着合理的原则，采购人不保证报价最低者一定成交。</w:t>
      </w:r>
    </w:p>
    <w:p w14:paraId="2F4473F7" w14:textId="3346CCA9" w:rsidR="006003C7" w:rsidRDefault="008D2E87">
      <w:pPr>
        <w:pStyle w:val="3"/>
        <w:tabs>
          <w:tab w:val="clear" w:pos="720"/>
          <w:tab w:val="left" w:pos="0"/>
        </w:tabs>
        <w:spacing w:before="0" w:after="0"/>
        <w:ind w:left="0" w:firstLineChars="190" w:firstLine="401"/>
        <w:jc w:val="left"/>
        <w:rPr>
          <w:rFonts w:ascii="宋体" w:hAnsi="宋体" w:cs="宋体"/>
          <w:bCs/>
          <w:sz w:val="21"/>
          <w:szCs w:val="21"/>
          <w:lang w:bidi="en-US"/>
        </w:rPr>
      </w:pPr>
      <w:bookmarkStart w:id="154" w:name="_Toc19524"/>
      <w:bookmarkStart w:id="155" w:name="_Toc397007995"/>
      <w:bookmarkStart w:id="156" w:name="_Toc25437"/>
      <w:bookmarkStart w:id="157" w:name="_Toc521614441"/>
      <w:bookmarkStart w:id="158" w:name="_Toc392522303"/>
      <w:bookmarkStart w:id="159" w:name="_Toc493101168"/>
      <w:bookmarkStart w:id="160" w:name="_Toc493101366"/>
      <w:r>
        <w:rPr>
          <w:rFonts w:ascii="宋体" w:hAnsi="宋体" w:cs="宋体" w:hint="eastAsia"/>
          <w:bCs/>
          <w:sz w:val="21"/>
          <w:szCs w:val="21"/>
          <w:lang w:bidi="en-US"/>
        </w:rPr>
        <w:t xml:space="preserve">3.3 </w:t>
      </w:r>
      <w:bookmarkEnd w:id="154"/>
      <w:bookmarkEnd w:id="155"/>
      <w:bookmarkEnd w:id="156"/>
      <w:bookmarkEnd w:id="157"/>
      <w:bookmarkEnd w:id="158"/>
      <w:bookmarkEnd w:id="159"/>
      <w:bookmarkEnd w:id="160"/>
      <w:r w:rsidR="006A55D3">
        <w:rPr>
          <w:rFonts w:ascii="宋体" w:hAnsi="宋体" w:cs="宋体" w:hint="eastAsia"/>
          <w:bCs/>
          <w:sz w:val="21"/>
          <w:szCs w:val="21"/>
          <w:lang w:bidi="en-US"/>
        </w:rPr>
        <w:t>磋商</w:t>
      </w:r>
      <w:r>
        <w:rPr>
          <w:rFonts w:ascii="宋体" w:hAnsi="宋体" w:cs="宋体" w:hint="eastAsia"/>
          <w:bCs/>
          <w:sz w:val="21"/>
          <w:szCs w:val="21"/>
          <w:lang w:bidi="en-US"/>
        </w:rPr>
        <w:t>有效期</w:t>
      </w:r>
    </w:p>
    <w:p w14:paraId="70218D6A" w14:textId="5A9879B7" w:rsidR="006003C7" w:rsidRDefault="008D2E87">
      <w:pPr>
        <w:spacing w:line="360" w:lineRule="auto"/>
        <w:ind w:firstLineChars="190" w:firstLine="399"/>
        <w:rPr>
          <w:rFonts w:ascii="宋体" w:hAnsi="宋体" w:cs="宋体"/>
          <w:sz w:val="21"/>
          <w:szCs w:val="21"/>
        </w:rPr>
      </w:pPr>
      <w:r>
        <w:rPr>
          <w:rFonts w:ascii="宋体" w:hAnsi="宋体" w:cs="宋体" w:hint="eastAsia"/>
          <w:sz w:val="21"/>
          <w:szCs w:val="21"/>
        </w:rPr>
        <w:t xml:space="preserve">3.3.1 </w:t>
      </w:r>
      <w:r w:rsidR="006A55D3">
        <w:rPr>
          <w:rFonts w:ascii="宋体" w:hAnsi="宋体" w:cs="宋体" w:hint="eastAsia"/>
          <w:sz w:val="21"/>
          <w:szCs w:val="21"/>
        </w:rPr>
        <w:t>磋商</w:t>
      </w:r>
      <w:r>
        <w:rPr>
          <w:rFonts w:ascii="宋体" w:hAnsi="宋体" w:cs="宋体" w:hint="eastAsia"/>
          <w:sz w:val="21"/>
          <w:szCs w:val="21"/>
        </w:rPr>
        <w:t>有效期详见供应商须知前附表。</w:t>
      </w:r>
    </w:p>
    <w:p w14:paraId="523B0EAC" w14:textId="6CBD4F5F" w:rsidR="006003C7" w:rsidRDefault="008D2E87">
      <w:pPr>
        <w:spacing w:line="360" w:lineRule="auto"/>
        <w:ind w:firstLineChars="190" w:firstLine="399"/>
        <w:rPr>
          <w:rFonts w:ascii="宋体" w:hAnsi="宋体" w:cs="宋体"/>
          <w:sz w:val="21"/>
          <w:szCs w:val="21"/>
        </w:rPr>
      </w:pPr>
      <w:r>
        <w:rPr>
          <w:rFonts w:ascii="宋体" w:hAnsi="宋体" w:cs="宋体" w:hint="eastAsia"/>
          <w:sz w:val="21"/>
          <w:szCs w:val="21"/>
        </w:rPr>
        <w:t>3.3.2 在</w:t>
      </w:r>
      <w:r w:rsidR="006A55D3">
        <w:rPr>
          <w:rFonts w:ascii="宋体" w:hAnsi="宋体" w:cs="宋体" w:hint="eastAsia"/>
          <w:sz w:val="21"/>
          <w:szCs w:val="21"/>
        </w:rPr>
        <w:t>磋商</w:t>
      </w:r>
      <w:r>
        <w:rPr>
          <w:rFonts w:ascii="宋体" w:hAnsi="宋体" w:cs="宋体" w:hint="eastAsia"/>
          <w:sz w:val="21"/>
          <w:szCs w:val="21"/>
        </w:rPr>
        <w:t>有效期内，供应商撤销或修改其响应文件的，应承担</w:t>
      </w:r>
      <w:r w:rsidR="006A55D3">
        <w:rPr>
          <w:rFonts w:ascii="宋体" w:hAnsi="宋体" w:cs="宋体" w:hint="eastAsia"/>
          <w:sz w:val="21"/>
          <w:szCs w:val="21"/>
        </w:rPr>
        <w:t>竞争性磋商</w:t>
      </w:r>
      <w:r>
        <w:rPr>
          <w:rFonts w:ascii="宋体" w:hAnsi="宋体" w:cs="宋体" w:hint="eastAsia"/>
          <w:sz w:val="21"/>
          <w:szCs w:val="21"/>
        </w:rPr>
        <w:t>采购文件和法律规定的责任。</w:t>
      </w:r>
    </w:p>
    <w:p w14:paraId="3EAEBD5E" w14:textId="603A856C" w:rsidR="006003C7" w:rsidRDefault="008D2E87">
      <w:pPr>
        <w:spacing w:line="360" w:lineRule="auto"/>
        <w:ind w:firstLineChars="190" w:firstLine="399"/>
        <w:rPr>
          <w:rFonts w:ascii="宋体" w:hAnsi="宋体" w:cs="宋体"/>
          <w:sz w:val="21"/>
          <w:szCs w:val="21"/>
        </w:rPr>
      </w:pPr>
      <w:r>
        <w:rPr>
          <w:rFonts w:ascii="宋体" w:hAnsi="宋体" w:cs="宋体" w:hint="eastAsia"/>
          <w:sz w:val="21"/>
          <w:szCs w:val="21"/>
        </w:rPr>
        <w:lastRenderedPageBreak/>
        <w:t>3.3.3 出现特殊情况需要延长</w:t>
      </w:r>
      <w:r w:rsidR="006A55D3">
        <w:rPr>
          <w:rFonts w:ascii="宋体" w:hAnsi="宋体" w:cs="宋体" w:hint="eastAsia"/>
          <w:sz w:val="21"/>
          <w:szCs w:val="21"/>
        </w:rPr>
        <w:t>磋商</w:t>
      </w:r>
      <w:r>
        <w:rPr>
          <w:rFonts w:ascii="宋体" w:hAnsi="宋体" w:cs="宋体" w:hint="eastAsia"/>
          <w:sz w:val="21"/>
          <w:szCs w:val="21"/>
        </w:rPr>
        <w:t>有效期的，采购人以书面形式通知所有供应商延长</w:t>
      </w:r>
      <w:r w:rsidR="006A55D3">
        <w:rPr>
          <w:rFonts w:ascii="宋体" w:hAnsi="宋体" w:cs="宋体" w:hint="eastAsia"/>
          <w:sz w:val="21"/>
          <w:szCs w:val="21"/>
        </w:rPr>
        <w:t>磋商</w:t>
      </w:r>
      <w:r>
        <w:rPr>
          <w:rFonts w:ascii="宋体" w:hAnsi="宋体" w:cs="宋体" w:hint="eastAsia"/>
          <w:sz w:val="21"/>
          <w:szCs w:val="21"/>
        </w:rPr>
        <w:t>有效期。供应商同意延长的，应相应延长其保证金的有效期，但不得要求或被允许修改或撤销其响应文件；供应</w:t>
      </w:r>
      <w:proofErr w:type="gramStart"/>
      <w:r>
        <w:rPr>
          <w:rFonts w:ascii="宋体" w:hAnsi="宋体" w:cs="宋体" w:hint="eastAsia"/>
          <w:sz w:val="21"/>
          <w:szCs w:val="21"/>
        </w:rPr>
        <w:t>商拒绝</w:t>
      </w:r>
      <w:proofErr w:type="gramEnd"/>
      <w:r>
        <w:rPr>
          <w:rFonts w:ascii="宋体" w:hAnsi="宋体" w:cs="宋体" w:hint="eastAsia"/>
          <w:sz w:val="21"/>
          <w:szCs w:val="21"/>
        </w:rPr>
        <w:t>延长的，其</w:t>
      </w:r>
      <w:r w:rsidR="006A55D3">
        <w:rPr>
          <w:rFonts w:ascii="宋体" w:hAnsi="宋体" w:cs="宋体" w:hint="eastAsia"/>
          <w:sz w:val="21"/>
          <w:szCs w:val="21"/>
        </w:rPr>
        <w:t>磋商</w:t>
      </w:r>
      <w:r>
        <w:rPr>
          <w:rFonts w:ascii="宋体" w:hAnsi="宋体" w:cs="宋体" w:hint="eastAsia"/>
          <w:sz w:val="21"/>
          <w:szCs w:val="21"/>
        </w:rPr>
        <w:t>申请失效，但供应商有权收回其保证金。</w:t>
      </w:r>
    </w:p>
    <w:p w14:paraId="50A393AB"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61" w:name="_Toc493101367"/>
      <w:bookmarkStart w:id="162" w:name="_Toc493101169"/>
      <w:bookmarkStart w:id="163" w:name="_Toc521614442"/>
      <w:bookmarkStart w:id="164" w:name="_Toc7820"/>
      <w:bookmarkStart w:id="165" w:name="_Toc6764"/>
      <w:bookmarkStart w:id="166" w:name="_Toc392522304"/>
      <w:bookmarkStart w:id="167" w:name="_Toc397007996"/>
      <w:r>
        <w:rPr>
          <w:rFonts w:ascii="宋体" w:hAnsi="宋体" w:cs="宋体" w:hint="eastAsia"/>
          <w:bCs/>
          <w:sz w:val="21"/>
          <w:szCs w:val="21"/>
          <w:lang w:bidi="en-US"/>
        </w:rPr>
        <w:t>3.4 保证金</w:t>
      </w:r>
      <w:bookmarkEnd w:id="161"/>
      <w:bookmarkEnd w:id="162"/>
      <w:bookmarkEnd w:id="163"/>
      <w:bookmarkEnd w:id="164"/>
      <w:bookmarkEnd w:id="165"/>
      <w:bookmarkEnd w:id="166"/>
      <w:bookmarkEnd w:id="167"/>
    </w:p>
    <w:p w14:paraId="2E64DCC4"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3.4.1 本项目无需缴纳保证金。</w:t>
      </w:r>
    </w:p>
    <w:p w14:paraId="6E761647"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68" w:name="_Toc15083"/>
      <w:bookmarkStart w:id="169" w:name="_Toc493101170"/>
      <w:bookmarkStart w:id="170" w:name="_Toc3908"/>
      <w:bookmarkStart w:id="171" w:name="_Toc392522305"/>
      <w:bookmarkStart w:id="172" w:name="_Toc493101368"/>
      <w:bookmarkStart w:id="173" w:name="_Toc521614443"/>
      <w:bookmarkStart w:id="174" w:name="_Toc397007997"/>
      <w:r>
        <w:rPr>
          <w:rFonts w:ascii="宋体" w:hAnsi="宋体" w:cs="宋体" w:hint="eastAsia"/>
          <w:bCs/>
          <w:sz w:val="21"/>
          <w:szCs w:val="21"/>
          <w:lang w:bidi="en-US"/>
        </w:rPr>
        <w:t>3.5 资格审查资料</w:t>
      </w:r>
      <w:bookmarkEnd w:id="168"/>
      <w:bookmarkEnd w:id="169"/>
      <w:bookmarkEnd w:id="170"/>
      <w:bookmarkEnd w:id="171"/>
      <w:bookmarkEnd w:id="172"/>
      <w:bookmarkEnd w:id="173"/>
      <w:bookmarkEnd w:id="174"/>
    </w:p>
    <w:p w14:paraId="4341A225"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3.5.1 “供应商基本情况表”应</w:t>
      </w:r>
      <w:proofErr w:type="gramStart"/>
      <w:r>
        <w:rPr>
          <w:rFonts w:ascii="宋体" w:hAnsi="宋体" w:cs="宋体" w:hint="eastAsia"/>
          <w:sz w:val="21"/>
          <w:szCs w:val="21"/>
        </w:rPr>
        <w:t>附供应</w:t>
      </w:r>
      <w:proofErr w:type="gramEnd"/>
      <w:r>
        <w:rPr>
          <w:rFonts w:ascii="宋体" w:hAnsi="宋体" w:cs="宋体" w:hint="eastAsia"/>
          <w:sz w:val="21"/>
          <w:szCs w:val="21"/>
        </w:rPr>
        <w:t>商营业执照等相应材料的复印件。</w:t>
      </w:r>
    </w:p>
    <w:p w14:paraId="47F64520"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3.5.2 “近年财务状况的年份要求”：</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4DC6B4BD"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75" w:name="_Toc397007998"/>
      <w:bookmarkStart w:id="176" w:name="_Toc493101369"/>
      <w:bookmarkStart w:id="177" w:name="_Toc493101171"/>
      <w:bookmarkStart w:id="178" w:name="_Toc392522306"/>
      <w:bookmarkStart w:id="179" w:name="_Toc20503"/>
      <w:bookmarkStart w:id="180" w:name="_Toc521614444"/>
      <w:bookmarkStart w:id="181" w:name="_Toc22686"/>
      <w:r>
        <w:rPr>
          <w:rFonts w:ascii="宋体" w:hAnsi="宋体" w:cs="宋体" w:hint="eastAsia"/>
          <w:bCs/>
          <w:sz w:val="21"/>
          <w:szCs w:val="21"/>
          <w:lang w:bidi="en-US"/>
        </w:rPr>
        <w:t>3.6 响应文件的编制</w:t>
      </w:r>
      <w:bookmarkEnd w:id="175"/>
      <w:bookmarkEnd w:id="176"/>
      <w:bookmarkEnd w:id="177"/>
      <w:bookmarkEnd w:id="178"/>
      <w:bookmarkEnd w:id="179"/>
      <w:bookmarkEnd w:id="180"/>
      <w:bookmarkEnd w:id="181"/>
    </w:p>
    <w:p w14:paraId="5B10A7E0" w14:textId="4A6C5A93"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3.6.1 响应文件应按第六章“响应文件格式”进行编写，如有必要，可以增加附页，作为响应文件的组成部分。其中，报价函附录在满足</w:t>
      </w:r>
      <w:r w:rsidR="006A55D3">
        <w:rPr>
          <w:rFonts w:ascii="宋体" w:hAnsi="宋体" w:cs="宋体" w:hint="eastAsia"/>
          <w:sz w:val="21"/>
          <w:szCs w:val="21"/>
        </w:rPr>
        <w:t>竞争性磋商</w:t>
      </w:r>
      <w:r>
        <w:rPr>
          <w:rFonts w:ascii="宋体" w:hAnsi="宋体" w:cs="宋体" w:hint="eastAsia"/>
          <w:sz w:val="21"/>
          <w:szCs w:val="21"/>
        </w:rPr>
        <w:t>采购文件实质性要求的基础上，可以提出比</w:t>
      </w:r>
      <w:r w:rsidR="006A55D3">
        <w:rPr>
          <w:rFonts w:ascii="宋体" w:hAnsi="宋体" w:cs="宋体" w:hint="eastAsia"/>
          <w:sz w:val="21"/>
          <w:szCs w:val="21"/>
        </w:rPr>
        <w:t>竞争性磋商</w:t>
      </w:r>
      <w:r>
        <w:rPr>
          <w:rFonts w:ascii="宋体" w:hAnsi="宋体" w:cs="宋体" w:hint="eastAsia"/>
          <w:sz w:val="21"/>
          <w:szCs w:val="21"/>
        </w:rPr>
        <w:t>采购文件要求更有利于采购人的承诺。</w:t>
      </w:r>
    </w:p>
    <w:p w14:paraId="290527D3" w14:textId="436861CE"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3.6.2 响应文件应当对</w:t>
      </w:r>
      <w:r w:rsidR="006A55D3">
        <w:rPr>
          <w:rFonts w:ascii="宋体" w:hAnsi="宋体" w:cs="宋体" w:hint="eastAsia"/>
          <w:sz w:val="21"/>
          <w:szCs w:val="21"/>
        </w:rPr>
        <w:t>竞争性磋商</w:t>
      </w:r>
      <w:r>
        <w:rPr>
          <w:rFonts w:ascii="宋体" w:hAnsi="宋体" w:cs="宋体" w:hint="eastAsia"/>
          <w:sz w:val="21"/>
          <w:szCs w:val="21"/>
        </w:rPr>
        <w:t>采购文件有关服务期限、</w:t>
      </w:r>
      <w:r w:rsidR="006A55D3">
        <w:rPr>
          <w:rFonts w:ascii="宋体" w:hAnsi="宋体" w:cs="宋体" w:hint="eastAsia"/>
          <w:sz w:val="21"/>
          <w:szCs w:val="21"/>
        </w:rPr>
        <w:t>磋商</w:t>
      </w:r>
      <w:r>
        <w:rPr>
          <w:rFonts w:ascii="宋体" w:hAnsi="宋体" w:cs="宋体" w:hint="eastAsia"/>
          <w:sz w:val="21"/>
          <w:szCs w:val="21"/>
        </w:rPr>
        <w:t>有效期、质量要求、技术标准和要求、采购范围等实质性内容</w:t>
      </w:r>
      <w:proofErr w:type="gramStart"/>
      <w:r>
        <w:rPr>
          <w:rFonts w:ascii="宋体" w:hAnsi="宋体" w:cs="宋体" w:hint="eastAsia"/>
          <w:sz w:val="21"/>
          <w:szCs w:val="21"/>
        </w:rPr>
        <w:t>作出</w:t>
      </w:r>
      <w:proofErr w:type="gramEnd"/>
      <w:r>
        <w:rPr>
          <w:rFonts w:ascii="宋体" w:hAnsi="宋体" w:cs="宋体" w:hint="eastAsia"/>
          <w:sz w:val="21"/>
          <w:szCs w:val="21"/>
        </w:rPr>
        <w:t>响应。</w:t>
      </w:r>
    </w:p>
    <w:p w14:paraId="45D58F43"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3.6.3 响应文件应用不褪色的材料书写或打印，并由供应商的法定代表人或其委托代理人签字或盖单位章。委托代理人签字的，响应文件应附法定代表人签署的授权委托书。响应文件应尽量避免涂改、</w:t>
      </w:r>
      <w:proofErr w:type="gramStart"/>
      <w:r>
        <w:rPr>
          <w:rFonts w:ascii="宋体" w:hAnsi="宋体" w:cs="宋体" w:hint="eastAsia"/>
          <w:sz w:val="21"/>
          <w:szCs w:val="21"/>
        </w:rPr>
        <w:t>行间插字或</w:t>
      </w:r>
      <w:proofErr w:type="gramEnd"/>
      <w:r>
        <w:rPr>
          <w:rFonts w:ascii="宋体" w:hAnsi="宋体" w:cs="宋体" w:hint="eastAsia"/>
          <w:sz w:val="21"/>
          <w:szCs w:val="21"/>
        </w:rPr>
        <w:t>删除。如果出现上述情况，改动之处应加盖单位章或由供应商的法定代表人或其授权的代理人签字确认。签字或盖章的具体要求见供应商须知前附表。</w:t>
      </w:r>
    </w:p>
    <w:p w14:paraId="2CE5CD5D"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3.6.4 响应文件份数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商须知前附表。正本和副本的封面上应清楚地标记“正本”或“副本”的字样。当副本和正本不一致时，以正本为准。</w:t>
      </w:r>
    </w:p>
    <w:p w14:paraId="07044254"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3.6.5 响应文件的正本与副本应分别装订成册，具体装订要求见供应商须知前附表规定。</w:t>
      </w:r>
    </w:p>
    <w:p w14:paraId="49714650" w14:textId="517CAFF1" w:rsidR="006003C7" w:rsidRDefault="008D2E87">
      <w:pPr>
        <w:pStyle w:val="2"/>
        <w:spacing w:before="0" w:after="0" w:line="360" w:lineRule="auto"/>
        <w:ind w:left="420" w:hangingChars="199" w:hanging="420"/>
        <w:jc w:val="center"/>
        <w:rPr>
          <w:rFonts w:ascii="宋体" w:eastAsia="宋体" w:hAnsi="宋体" w:cs="宋体"/>
          <w:bCs/>
          <w:iCs/>
          <w:sz w:val="21"/>
          <w:szCs w:val="21"/>
          <w:lang w:bidi="en-US"/>
        </w:rPr>
      </w:pPr>
      <w:bookmarkStart w:id="182" w:name="_Toc521614445"/>
      <w:bookmarkStart w:id="183" w:name="_Toc493101172"/>
      <w:bookmarkStart w:id="184" w:name="_Toc9709"/>
      <w:bookmarkStart w:id="185" w:name="_Toc397007999"/>
      <w:bookmarkStart w:id="186" w:name="_Toc493101370"/>
      <w:r>
        <w:rPr>
          <w:rFonts w:ascii="宋体" w:eastAsia="宋体" w:hAnsi="宋体" w:cs="宋体" w:hint="eastAsia"/>
          <w:bCs/>
          <w:iCs/>
          <w:sz w:val="21"/>
          <w:szCs w:val="21"/>
          <w:lang w:bidi="en-US"/>
        </w:rPr>
        <w:t>4．</w:t>
      </w:r>
      <w:bookmarkEnd w:id="182"/>
      <w:bookmarkEnd w:id="183"/>
      <w:bookmarkEnd w:id="184"/>
      <w:bookmarkEnd w:id="185"/>
      <w:bookmarkEnd w:id="186"/>
      <w:r w:rsidR="006A55D3">
        <w:rPr>
          <w:rFonts w:ascii="宋体" w:eastAsia="宋体" w:hAnsi="宋体" w:cs="宋体" w:hint="eastAsia"/>
          <w:bCs/>
          <w:iCs/>
          <w:sz w:val="21"/>
          <w:szCs w:val="21"/>
          <w:lang w:bidi="en-US"/>
        </w:rPr>
        <w:t>磋商</w:t>
      </w:r>
      <w:r>
        <w:rPr>
          <w:rFonts w:ascii="宋体" w:eastAsia="宋体" w:hAnsi="宋体" w:cs="宋体" w:hint="eastAsia"/>
          <w:bCs/>
          <w:iCs/>
          <w:sz w:val="21"/>
          <w:szCs w:val="21"/>
          <w:lang w:bidi="en-US"/>
        </w:rPr>
        <w:t>申请</w:t>
      </w:r>
    </w:p>
    <w:p w14:paraId="19A354F0"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87" w:name="_Toc493101173"/>
      <w:bookmarkStart w:id="188" w:name="_Toc13682"/>
      <w:bookmarkStart w:id="189" w:name="_Toc493101371"/>
      <w:bookmarkStart w:id="190" w:name="_Toc10188"/>
      <w:bookmarkStart w:id="191" w:name="_Toc521614446"/>
      <w:bookmarkStart w:id="192" w:name="_Toc397008000"/>
      <w:bookmarkStart w:id="193" w:name="_Toc392522308"/>
      <w:r>
        <w:rPr>
          <w:rFonts w:ascii="宋体" w:hAnsi="宋体" w:cs="宋体" w:hint="eastAsia"/>
          <w:bCs/>
          <w:sz w:val="21"/>
          <w:szCs w:val="21"/>
          <w:lang w:bidi="en-US"/>
        </w:rPr>
        <w:t>4.1 响应文件的密封和标记</w:t>
      </w:r>
      <w:bookmarkEnd w:id="187"/>
      <w:bookmarkEnd w:id="188"/>
      <w:bookmarkEnd w:id="189"/>
      <w:bookmarkEnd w:id="190"/>
      <w:bookmarkEnd w:id="191"/>
      <w:bookmarkEnd w:id="192"/>
      <w:bookmarkEnd w:id="193"/>
    </w:p>
    <w:p w14:paraId="29FE47EA"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 xml:space="preserve">4.1.1 </w:t>
      </w:r>
      <w:r>
        <w:rPr>
          <w:rFonts w:ascii="宋体" w:hAnsi="宋体" w:cs="宋体" w:hint="eastAsia"/>
          <w:b/>
          <w:sz w:val="21"/>
          <w:szCs w:val="21"/>
          <w:u w:val="single"/>
        </w:rPr>
        <w:t>响应文件应密封完好，并加盖供应商单位章或密封章。</w:t>
      </w:r>
    </w:p>
    <w:p w14:paraId="1B19B5D9"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4.1.2 响应文件的封套上应写明的其他内容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44621781"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4.1.3 未按本章第4.1.1项或第4.1.2项要求密封和加写标记的响应文件，采购人不予受理。</w:t>
      </w:r>
    </w:p>
    <w:p w14:paraId="022C8942"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94" w:name="_Toc521614447"/>
      <w:bookmarkStart w:id="195" w:name="_Toc3514"/>
      <w:bookmarkStart w:id="196" w:name="_Toc493101372"/>
      <w:bookmarkStart w:id="197" w:name="_Toc14511"/>
      <w:bookmarkStart w:id="198" w:name="_Toc493101174"/>
      <w:bookmarkStart w:id="199" w:name="_Toc397008001"/>
      <w:bookmarkStart w:id="200" w:name="_Toc392522309"/>
      <w:r>
        <w:rPr>
          <w:rFonts w:ascii="宋体" w:hAnsi="宋体" w:cs="宋体" w:hint="eastAsia"/>
          <w:bCs/>
          <w:sz w:val="21"/>
          <w:szCs w:val="21"/>
          <w:lang w:bidi="en-US"/>
        </w:rPr>
        <w:t>4.2 响应文件的递交</w:t>
      </w:r>
      <w:bookmarkEnd w:id="194"/>
      <w:bookmarkEnd w:id="195"/>
      <w:bookmarkEnd w:id="196"/>
      <w:bookmarkEnd w:id="197"/>
      <w:bookmarkEnd w:id="198"/>
      <w:bookmarkEnd w:id="199"/>
      <w:bookmarkEnd w:id="200"/>
    </w:p>
    <w:p w14:paraId="019A50D8"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4.2.1 供应商应在响应文件递交截止时间前递交响应文件。</w:t>
      </w:r>
    </w:p>
    <w:p w14:paraId="181C13DD"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4.2.2 供应商递交响应文件的地点：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832C1E6"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4.2.3 除供应商须知前附表另有规定外，供应商所递交的响应文件不予退还。</w:t>
      </w:r>
    </w:p>
    <w:p w14:paraId="1E45593F"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4.2.4 采购人收到响应文件后，向供应商出具签收凭证。</w:t>
      </w:r>
    </w:p>
    <w:p w14:paraId="657D96DD"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4.2.5 逾期送达的或者未送达指定地点的响应文件，采购人不予受理。</w:t>
      </w:r>
    </w:p>
    <w:p w14:paraId="1E118B8E"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01" w:name="_Toc392522310"/>
      <w:bookmarkStart w:id="202" w:name="_Toc521614448"/>
      <w:bookmarkStart w:id="203" w:name="_Toc4394"/>
      <w:bookmarkStart w:id="204" w:name="_Toc493101373"/>
      <w:bookmarkStart w:id="205" w:name="_Toc493101175"/>
      <w:bookmarkStart w:id="206" w:name="_Toc30783"/>
      <w:bookmarkStart w:id="207" w:name="_Toc397008002"/>
      <w:r>
        <w:rPr>
          <w:rFonts w:ascii="宋体" w:hAnsi="宋体" w:cs="宋体" w:hint="eastAsia"/>
          <w:bCs/>
          <w:sz w:val="21"/>
          <w:szCs w:val="21"/>
          <w:lang w:bidi="en-US"/>
        </w:rPr>
        <w:lastRenderedPageBreak/>
        <w:t>4.3 响应文件的修改与撤回</w:t>
      </w:r>
      <w:bookmarkEnd w:id="201"/>
      <w:bookmarkEnd w:id="202"/>
      <w:bookmarkEnd w:id="203"/>
      <w:bookmarkEnd w:id="204"/>
      <w:bookmarkEnd w:id="205"/>
      <w:bookmarkEnd w:id="206"/>
      <w:bookmarkEnd w:id="207"/>
    </w:p>
    <w:p w14:paraId="22239650"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4.3.1 在响应文件递交截止时间前，供应商可以修改或撤回已递交的响应文件，但应以书面形式通知采购人。</w:t>
      </w:r>
    </w:p>
    <w:p w14:paraId="4A4A38BA"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4.3.2 供应</w:t>
      </w:r>
      <w:proofErr w:type="gramStart"/>
      <w:r>
        <w:rPr>
          <w:rFonts w:ascii="宋体" w:hAnsi="宋体" w:cs="宋体" w:hint="eastAsia"/>
          <w:sz w:val="21"/>
          <w:szCs w:val="21"/>
        </w:rPr>
        <w:t>商修改</w:t>
      </w:r>
      <w:proofErr w:type="gramEnd"/>
      <w:r>
        <w:rPr>
          <w:rFonts w:ascii="宋体" w:hAnsi="宋体" w:cs="宋体" w:hint="eastAsia"/>
          <w:sz w:val="21"/>
          <w:szCs w:val="21"/>
        </w:rPr>
        <w:t>或撤回已递交响应文件的书面通知应按照本章第3.6.3项的要求签字或盖章。采购人收到书面通知后，向供应商出具签收凭证。</w:t>
      </w:r>
    </w:p>
    <w:p w14:paraId="1C6F2438"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4.3.3 供应商撤回响应文件的，采购人自收到供应商书面撤回通知之日起5日内退还已收取的保证金。</w:t>
      </w:r>
    </w:p>
    <w:p w14:paraId="6ECD3A5A"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4.3.4 修改的内容为响应文件的组成部分。修改的响应文件应按照本章第3条、第4条规定进行编制、密封、标记和递交，并标明“修改”字样。</w:t>
      </w:r>
    </w:p>
    <w:p w14:paraId="52448FDF" w14:textId="77777777" w:rsidR="006003C7" w:rsidRDefault="008D2E87">
      <w:pPr>
        <w:pStyle w:val="2"/>
        <w:spacing w:before="0" w:after="0" w:line="360" w:lineRule="auto"/>
        <w:ind w:left="420" w:hangingChars="199" w:hanging="420"/>
        <w:jc w:val="center"/>
        <w:rPr>
          <w:rFonts w:ascii="宋体" w:eastAsia="宋体" w:hAnsi="宋体" w:cs="宋体"/>
          <w:bCs/>
          <w:iCs/>
          <w:sz w:val="21"/>
          <w:szCs w:val="21"/>
          <w:lang w:bidi="en-US"/>
        </w:rPr>
      </w:pPr>
      <w:bookmarkStart w:id="208" w:name="_Toc521614449"/>
      <w:bookmarkStart w:id="209" w:name="_Toc493101176"/>
      <w:bookmarkStart w:id="210" w:name="_Toc397008003"/>
      <w:bookmarkStart w:id="211" w:name="_Toc493101374"/>
      <w:bookmarkStart w:id="212" w:name="_Toc1778"/>
      <w:r>
        <w:rPr>
          <w:rFonts w:ascii="宋体" w:eastAsia="宋体" w:hAnsi="宋体" w:cs="宋体" w:hint="eastAsia"/>
          <w:bCs/>
          <w:iCs/>
          <w:sz w:val="21"/>
          <w:szCs w:val="21"/>
          <w:lang w:bidi="en-US"/>
        </w:rPr>
        <w:t>5．</w:t>
      </w:r>
      <w:bookmarkEnd w:id="208"/>
      <w:bookmarkEnd w:id="209"/>
      <w:bookmarkEnd w:id="210"/>
      <w:bookmarkEnd w:id="211"/>
      <w:r>
        <w:rPr>
          <w:rFonts w:ascii="宋体" w:eastAsia="宋体" w:hAnsi="宋体" w:cs="宋体" w:hint="eastAsia"/>
          <w:bCs/>
          <w:iCs/>
          <w:sz w:val="21"/>
          <w:szCs w:val="21"/>
          <w:lang w:bidi="en-US"/>
        </w:rPr>
        <w:t>响应文件开启</w:t>
      </w:r>
      <w:bookmarkEnd w:id="212"/>
    </w:p>
    <w:p w14:paraId="2B503D8C"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13" w:name="_Toc493101375"/>
      <w:bookmarkStart w:id="214" w:name="_Toc493101177"/>
      <w:bookmarkStart w:id="215" w:name="_Toc18051"/>
      <w:bookmarkStart w:id="216" w:name="_Toc15218"/>
      <w:bookmarkStart w:id="217" w:name="_Toc392522312"/>
      <w:bookmarkStart w:id="218" w:name="_Toc397008004"/>
      <w:bookmarkStart w:id="219" w:name="_Toc521614450"/>
      <w:r>
        <w:rPr>
          <w:rFonts w:ascii="宋体" w:hAnsi="宋体" w:cs="宋体" w:hint="eastAsia"/>
          <w:bCs/>
          <w:sz w:val="21"/>
          <w:szCs w:val="21"/>
          <w:lang w:bidi="en-US"/>
        </w:rPr>
        <w:t>5.1 响应文件开启时间和地点</w:t>
      </w:r>
      <w:bookmarkEnd w:id="213"/>
      <w:bookmarkEnd w:id="214"/>
      <w:bookmarkEnd w:id="215"/>
      <w:bookmarkEnd w:id="216"/>
      <w:bookmarkEnd w:id="217"/>
      <w:bookmarkEnd w:id="218"/>
      <w:bookmarkEnd w:id="219"/>
    </w:p>
    <w:p w14:paraId="4055EE0A"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采购人在供应商须知前附表规定的时间和地点开启响应文件，并邀请所有供应商的法定代表人或其委托代理人准时参加，如法定代表人或其委托代表人未能参加的，其响应文件将被拒收。</w:t>
      </w:r>
    </w:p>
    <w:p w14:paraId="3B99C8BB" w14:textId="5D48663A"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20" w:name="_Toc397008005"/>
      <w:bookmarkStart w:id="221" w:name="_Toc521614451"/>
      <w:bookmarkStart w:id="222" w:name="_Toc493101178"/>
      <w:bookmarkStart w:id="223" w:name="_Toc493101376"/>
      <w:bookmarkStart w:id="224" w:name="_Toc392522313"/>
      <w:bookmarkStart w:id="225" w:name="_Toc393"/>
      <w:bookmarkStart w:id="226" w:name="_Toc7408"/>
      <w:r>
        <w:rPr>
          <w:rFonts w:ascii="宋体" w:hAnsi="宋体" w:cs="宋体" w:hint="eastAsia"/>
          <w:bCs/>
          <w:sz w:val="21"/>
          <w:szCs w:val="21"/>
          <w:lang w:bidi="en-US"/>
        </w:rPr>
        <w:t xml:space="preserve">5.2 </w:t>
      </w:r>
      <w:bookmarkEnd w:id="220"/>
      <w:bookmarkEnd w:id="221"/>
      <w:bookmarkEnd w:id="222"/>
      <w:bookmarkEnd w:id="223"/>
      <w:bookmarkEnd w:id="224"/>
      <w:r w:rsidR="006A55D3">
        <w:rPr>
          <w:rFonts w:ascii="宋体" w:hAnsi="宋体" w:cs="宋体" w:hint="eastAsia"/>
          <w:bCs/>
          <w:sz w:val="21"/>
          <w:szCs w:val="21"/>
          <w:lang w:bidi="en-US"/>
        </w:rPr>
        <w:t>磋商</w:t>
      </w:r>
      <w:r>
        <w:rPr>
          <w:rFonts w:ascii="宋体" w:hAnsi="宋体" w:cs="宋体" w:hint="eastAsia"/>
          <w:bCs/>
          <w:sz w:val="21"/>
          <w:szCs w:val="21"/>
          <w:lang w:bidi="en-US"/>
        </w:rPr>
        <w:t>程序</w:t>
      </w:r>
      <w:bookmarkEnd w:id="225"/>
      <w:bookmarkEnd w:id="226"/>
    </w:p>
    <w:p w14:paraId="15B67245" w14:textId="42B2658E"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主持人按下列程序进行</w:t>
      </w:r>
      <w:r w:rsidR="006A55D3">
        <w:rPr>
          <w:rFonts w:ascii="宋体" w:hAnsi="宋体" w:cs="宋体" w:hint="eastAsia"/>
          <w:sz w:val="21"/>
          <w:szCs w:val="21"/>
        </w:rPr>
        <w:t>磋商</w:t>
      </w:r>
      <w:r>
        <w:rPr>
          <w:rFonts w:ascii="宋体" w:hAnsi="宋体" w:cs="宋体" w:hint="eastAsia"/>
          <w:sz w:val="21"/>
          <w:szCs w:val="21"/>
        </w:rPr>
        <w:t>：</w:t>
      </w:r>
    </w:p>
    <w:p w14:paraId="134A8DB9" w14:textId="720BF3CC" w:rsidR="006003C7" w:rsidRDefault="008D2E87">
      <w:pPr>
        <w:spacing w:line="360" w:lineRule="auto"/>
        <w:ind w:firstLineChars="200" w:firstLine="420"/>
        <w:rPr>
          <w:rFonts w:ascii="宋体" w:hAnsi="宋体" w:cs="宋体"/>
          <w:sz w:val="21"/>
          <w:szCs w:val="21"/>
        </w:rPr>
      </w:pPr>
      <w:bookmarkStart w:id="227" w:name="_Toc394461353"/>
      <w:bookmarkStart w:id="228" w:name="_Toc392522314"/>
      <w:r>
        <w:rPr>
          <w:rFonts w:ascii="宋体" w:hAnsi="宋体" w:cs="宋体" w:hint="eastAsia"/>
          <w:sz w:val="21"/>
          <w:szCs w:val="21"/>
        </w:rPr>
        <w:t>（1）</w:t>
      </w:r>
      <w:proofErr w:type="gramStart"/>
      <w:r>
        <w:rPr>
          <w:rFonts w:ascii="宋体" w:hAnsi="宋体" w:cs="宋体" w:hint="eastAsia"/>
          <w:sz w:val="21"/>
          <w:szCs w:val="21"/>
        </w:rPr>
        <w:t>宣布</w:t>
      </w:r>
      <w:r w:rsidR="006A55D3">
        <w:rPr>
          <w:rFonts w:ascii="宋体" w:hAnsi="宋体" w:cs="宋体" w:hint="eastAsia"/>
          <w:sz w:val="21"/>
          <w:szCs w:val="21"/>
        </w:rPr>
        <w:t>磋商</w:t>
      </w:r>
      <w:proofErr w:type="gramEnd"/>
      <w:r>
        <w:rPr>
          <w:rFonts w:ascii="宋体" w:hAnsi="宋体" w:cs="宋体" w:hint="eastAsia"/>
          <w:sz w:val="21"/>
          <w:szCs w:val="21"/>
        </w:rPr>
        <w:t>纪律；</w:t>
      </w:r>
      <w:bookmarkEnd w:id="227"/>
      <w:bookmarkEnd w:id="228"/>
    </w:p>
    <w:p w14:paraId="2E2B9EB7"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（2）公布在响应文件递交截止时间前递交响应文件的供应商名称，并点名确认供应商是否派人到场；</w:t>
      </w:r>
    </w:p>
    <w:p w14:paraId="5A74A846"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（3）宣布主持人、唱标人、记录人、</w:t>
      </w:r>
      <w:proofErr w:type="gramStart"/>
      <w:r>
        <w:rPr>
          <w:rFonts w:ascii="宋体" w:hAnsi="宋体" w:cs="宋体" w:hint="eastAsia"/>
          <w:sz w:val="21"/>
          <w:szCs w:val="21"/>
        </w:rPr>
        <w:t>监标人</w:t>
      </w:r>
      <w:proofErr w:type="gramEnd"/>
      <w:r>
        <w:rPr>
          <w:rFonts w:ascii="宋体" w:hAnsi="宋体" w:cs="宋体" w:hint="eastAsia"/>
          <w:sz w:val="21"/>
          <w:szCs w:val="21"/>
        </w:rPr>
        <w:t>等有关人员姓名；</w:t>
      </w:r>
    </w:p>
    <w:p w14:paraId="48685E72"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（4）按照供应商须知前附表规定检查响应文件的密封情况；</w:t>
      </w:r>
    </w:p>
    <w:p w14:paraId="66FC0D29"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（5）按照供应商须知前附表的规定确定并宣布响应文件开启顺序；</w:t>
      </w:r>
    </w:p>
    <w:p w14:paraId="6E91BE40" w14:textId="1FDF679E"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（6）按照宣布的开启顺序当众开启响应文件，公布供应商名称、保证金的递交情况、</w:t>
      </w:r>
      <w:r w:rsidR="006A55D3">
        <w:rPr>
          <w:rFonts w:ascii="宋体" w:hAnsi="宋体" w:cs="宋体" w:hint="eastAsia"/>
          <w:sz w:val="21"/>
          <w:szCs w:val="21"/>
        </w:rPr>
        <w:t>磋商</w:t>
      </w:r>
      <w:r>
        <w:rPr>
          <w:rFonts w:ascii="宋体" w:hAnsi="宋体" w:cs="宋体" w:hint="eastAsia"/>
          <w:sz w:val="21"/>
          <w:szCs w:val="21"/>
        </w:rPr>
        <w:t>报价、质量目标、服务期限及其他内容，并记录在案；</w:t>
      </w:r>
    </w:p>
    <w:p w14:paraId="683C8DB7" w14:textId="77777777" w:rsidR="006003C7" w:rsidRDefault="008D2E87">
      <w:pPr>
        <w:spacing w:line="360" w:lineRule="auto"/>
        <w:ind w:firstLineChars="200" w:firstLine="420"/>
        <w:rPr>
          <w:rFonts w:ascii="宋体" w:hAnsi="宋体" w:cs="宋体"/>
          <w:sz w:val="21"/>
          <w:szCs w:val="21"/>
        </w:rPr>
      </w:pPr>
      <w:bookmarkStart w:id="229" w:name="_Toc394461354"/>
      <w:bookmarkStart w:id="230" w:name="_Toc392522316"/>
      <w:r>
        <w:rPr>
          <w:rFonts w:ascii="宋体" w:hAnsi="宋体" w:cs="宋体" w:hint="eastAsia"/>
          <w:sz w:val="21"/>
          <w:szCs w:val="21"/>
        </w:rPr>
        <w:t>（7）规定控制价的，公布控制价；</w:t>
      </w:r>
      <w:bookmarkEnd w:id="229"/>
      <w:bookmarkEnd w:id="230"/>
    </w:p>
    <w:p w14:paraId="7615980B"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（8）供应商代表、采购人代表、</w:t>
      </w:r>
      <w:proofErr w:type="gramStart"/>
      <w:r>
        <w:rPr>
          <w:rFonts w:ascii="宋体" w:hAnsi="宋体" w:cs="宋体" w:hint="eastAsia"/>
          <w:sz w:val="21"/>
          <w:szCs w:val="21"/>
        </w:rPr>
        <w:t>监标人</w:t>
      </w:r>
      <w:proofErr w:type="gramEnd"/>
      <w:r>
        <w:rPr>
          <w:rFonts w:ascii="宋体" w:hAnsi="宋体" w:cs="宋体" w:hint="eastAsia"/>
          <w:sz w:val="21"/>
          <w:szCs w:val="21"/>
        </w:rPr>
        <w:t>、记录人等有关人员在开启记录上签字确认；</w:t>
      </w:r>
    </w:p>
    <w:p w14:paraId="3576D3C9" w14:textId="3108E925"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（9）文件开启结束，按顺序准备</w:t>
      </w:r>
      <w:r w:rsidR="006A55D3">
        <w:rPr>
          <w:rFonts w:ascii="宋体" w:hAnsi="宋体" w:cs="宋体" w:hint="eastAsia"/>
          <w:sz w:val="21"/>
          <w:szCs w:val="21"/>
        </w:rPr>
        <w:t>磋商</w:t>
      </w:r>
      <w:r>
        <w:rPr>
          <w:rFonts w:ascii="宋体" w:hAnsi="宋体" w:cs="宋体" w:hint="eastAsia"/>
          <w:sz w:val="21"/>
          <w:szCs w:val="21"/>
        </w:rPr>
        <w:t>。</w:t>
      </w:r>
    </w:p>
    <w:p w14:paraId="2AA78E2D"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31" w:name="_Toc392522317"/>
      <w:bookmarkStart w:id="232" w:name="_Toc493101377"/>
      <w:bookmarkStart w:id="233" w:name="_Toc296602450"/>
      <w:bookmarkStart w:id="234" w:name="_Toc27962"/>
      <w:bookmarkStart w:id="235" w:name="_Toc493101179"/>
      <w:bookmarkStart w:id="236" w:name="_Toc31203"/>
      <w:bookmarkStart w:id="237" w:name="_Toc521614452"/>
      <w:bookmarkStart w:id="238" w:name="_Toc397008006"/>
      <w:r>
        <w:rPr>
          <w:rFonts w:ascii="宋体" w:hAnsi="宋体" w:cs="宋体" w:hint="eastAsia"/>
          <w:bCs/>
          <w:sz w:val="21"/>
          <w:szCs w:val="21"/>
          <w:lang w:bidi="en-US"/>
        </w:rPr>
        <w:t>5.3异议</w:t>
      </w:r>
      <w:bookmarkEnd w:id="231"/>
      <w:bookmarkEnd w:id="232"/>
      <w:bookmarkEnd w:id="233"/>
      <w:bookmarkEnd w:id="234"/>
      <w:bookmarkEnd w:id="235"/>
      <w:bookmarkEnd w:id="236"/>
      <w:bookmarkEnd w:id="237"/>
      <w:bookmarkEnd w:id="238"/>
    </w:p>
    <w:p w14:paraId="79062B1D"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供应商对开标有异议的，应当在开标现场提出，采购人当场</w:t>
      </w:r>
      <w:proofErr w:type="gramStart"/>
      <w:r>
        <w:rPr>
          <w:rFonts w:ascii="宋体" w:hAnsi="宋体" w:cs="宋体" w:hint="eastAsia"/>
          <w:sz w:val="21"/>
          <w:szCs w:val="21"/>
        </w:rPr>
        <w:t>作出</w:t>
      </w:r>
      <w:proofErr w:type="gramEnd"/>
      <w:r>
        <w:rPr>
          <w:rFonts w:ascii="宋体" w:hAnsi="宋体" w:cs="宋体" w:hint="eastAsia"/>
          <w:sz w:val="21"/>
          <w:szCs w:val="21"/>
        </w:rPr>
        <w:t>答复，并制作记录。</w:t>
      </w:r>
    </w:p>
    <w:p w14:paraId="7CB0DE69" w14:textId="77777777" w:rsidR="006003C7" w:rsidRDefault="008D2E87">
      <w:pPr>
        <w:pStyle w:val="2"/>
        <w:spacing w:before="0" w:after="0" w:line="360" w:lineRule="auto"/>
        <w:ind w:left="420" w:hangingChars="199" w:hanging="420"/>
        <w:jc w:val="center"/>
        <w:rPr>
          <w:rFonts w:ascii="宋体" w:eastAsia="宋体" w:hAnsi="宋体" w:cs="宋体"/>
          <w:bCs/>
          <w:iCs/>
          <w:sz w:val="21"/>
          <w:szCs w:val="21"/>
          <w:lang w:bidi="en-US"/>
        </w:rPr>
      </w:pPr>
      <w:bookmarkStart w:id="239" w:name="_Toc397008007"/>
      <w:bookmarkStart w:id="240" w:name="_Toc493101378"/>
      <w:bookmarkStart w:id="241" w:name="_Toc493101180"/>
      <w:bookmarkStart w:id="242" w:name="_Toc521614453"/>
      <w:bookmarkStart w:id="243" w:name="_Toc30222"/>
      <w:r>
        <w:rPr>
          <w:rFonts w:ascii="宋体" w:eastAsia="宋体" w:hAnsi="宋体" w:cs="宋体" w:hint="eastAsia"/>
          <w:bCs/>
          <w:iCs/>
          <w:sz w:val="21"/>
          <w:szCs w:val="21"/>
          <w:lang w:bidi="en-US"/>
        </w:rPr>
        <w:t>6．</w:t>
      </w:r>
      <w:bookmarkEnd w:id="239"/>
      <w:r>
        <w:rPr>
          <w:rFonts w:ascii="宋体" w:eastAsia="宋体" w:hAnsi="宋体" w:cs="宋体" w:hint="eastAsia"/>
          <w:bCs/>
          <w:iCs/>
          <w:sz w:val="21"/>
          <w:szCs w:val="21"/>
          <w:lang w:bidi="en-US"/>
        </w:rPr>
        <w:t>评审</w:t>
      </w:r>
      <w:bookmarkEnd w:id="240"/>
      <w:bookmarkEnd w:id="241"/>
      <w:bookmarkEnd w:id="242"/>
      <w:bookmarkEnd w:id="243"/>
    </w:p>
    <w:p w14:paraId="28514B1F" w14:textId="15301032"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44" w:name="_Toc392522319"/>
      <w:bookmarkStart w:id="245" w:name="_Toc521614454"/>
      <w:bookmarkStart w:id="246" w:name="_Toc7038"/>
      <w:bookmarkStart w:id="247" w:name="_Toc493101379"/>
      <w:bookmarkStart w:id="248" w:name="_Toc493101181"/>
      <w:bookmarkStart w:id="249" w:name="_Toc20811"/>
      <w:bookmarkStart w:id="250" w:name="_Toc397008008"/>
      <w:r>
        <w:rPr>
          <w:rFonts w:ascii="宋体" w:hAnsi="宋体" w:cs="宋体" w:hint="eastAsia"/>
          <w:bCs/>
          <w:sz w:val="21"/>
          <w:szCs w:val="21"/>
          <w:lang w:bidi="en-US"/>
        </w:rPr>
        <w:t xml:space="preserve">6.1 </w:t>
      </w:r>
      <w:bookmarkEnd w:id="244"/>
      <w:bookmarkEnd w:id="245"/>
      <w:bookmarkEnd w:id="246"/>
      <w:bookmarkEnd w:id="247"/>
      <w:bookmarkEnd w:id="248"/>
      <w:bookmarkEnd w:id="249"/>
      <w:bookmarkEnd w:id="250"/>
      <w:r w:rsidR="006A55D3">
        <w:rPr>
          <w:rFonts w:ascii="宋体" w:hAnsi="宋体" w:cs="宋体" w:hint="eastAsia"/>
          <w:bCs/>
          <w:sz w:val="21"/>
          <w:szCs w:val="21"/>
          <w:lang w:bidi="en-US"/>
        </w:rPr>
        <w:t>磋商</w:t>
      </w:r>
      <w:r>
        <w:rPr>
          <w:rFonts w:ascii="宋体" w:hAnsi="宋体" w:cs="宋体" w:hint="eastAsia"/>
          <w:bCs/>
          <w:sz w:val="21"/>
          <w:szCs w:val="21"/>
          <w:lang w:bidi="en-US"/>
        </w:rPr>
        <w:t>小组</w:t>
      </w:r>
    </w:p>
    <w:p w14:paraId="51BBAA2B" w14:textId="3D345BA5"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 xml:space="preserve">6.1.1 </w:t>
      </w:r>
      <w:r w:rsidR="006A55D3">
        <w:rPr>
          <w:rFonts w:ascii="宋体" w:hAnsi="宋体" w:cs="宋体" w:hint="eastAsia"/>
          <w:sz w:val="21"/>
          <w:szCs w:val="21"/>
        </w:rPr>
        <w:t>磋商</w:t>
      </w:r>
      <w:r>
        <w:rPr>
          <w:rFonts w:ascii="宋体" w:hAnsi="宋体" w:cs="宋体" w:hint="eastAsia"/>
          <w:sz w:val="21"/>
          <w:szCs w:val="21"/>
        </w:rPr>
        <w:t>评审由采购人依法组建的</w:t>
      </w:r>
      <w:r w:rsidR="006A55D3">
        <w:rPr>
          <w:rFonts w:ascii="宋体" w:hAnsi="宋体" w:cs="宋体" w:hint="eastAsia"/>
          <w:sz w:val="21"/>
          <w:szCs w:val="21"/>
        </w:rPr>
        <w:t>磋商</w:t>
      </w:r>
      <w:r>
        <w:rPr>
          <w:rFonts w:ascii="宋体" w:hAnsi="宋体" w:cs="宋体" w:hint="eastAsia"/>
          <w:sz w:val="21"/>
          <w:szCs w:val="21"/>
        </w:rPr>
        <w:t>小组负责。</w:t>
      </w:r>
      <w:r w:rsidR="006A55D3">
        <w:rPr>
          <w:rFonts w:ascii="宋体" w:hAnsi="宋体" w:cs="宋体" w:hint="eastAsia"/>
          <w:sz w:val="21"/>
          <w:szCs w:val="21"/>
        </w:rPr>
        <w:t>磋商</w:t>
      </w:r>
      <w:r>
        <w:rPr>
          <w:rFonts w:ascii="宋体" w:hAnsi="宋体" w:cs="宋体" w:hint="eastAsia"/>
          <w:sz w:val="21"/>
          <w:szCs w:val="21"/>
        </w:rPr>
        <w:t>小组由采购人或其委托的</w:t>
      </w:r>
      <w:r w:rsidR="002615C3">
        <w:rPr>
          <w:rFonts w:ascii="宋体" w:hAnsi="宋体" w:cs="宋体" w:hint="eastAsia"/>
          <w:sz w:val="21"/>
          <w:szCs w:val="21"/>
        </w:rPr>
        <w:t>采购人</w:t>
      </w:r>
      <w:r>
        <w:rPr>
          <w:rFonts w:ascii="宋体" w:hAnsi="宋体" w:cs="宋体" w:hint="eastAsia"/>
          <w:sz w:val="21"/>
          <w:szCs w:val="21"/>
        </w:rPr>
        <w:t>熟悉相关业务的代表，以及有关技术、经济等方面的专家组成。</w:t>
      </w:r>
      <w:r w:rsidR="006A55D3">
        <w:rPr>
          <w:rFonts w:ascii="宋体" w:hAnsi="宋体" w:cs="宋体" w:hint="eastAsia"/>
          <w:sz w:val="21"/>
          <w:szCs w:val="21"/>
        </w:rPr>
        <w:t>磋商</w:t>
      </w:r>
      <w:r>
        <w:rPr>
          <w:rFonts w:ascii="宋体" w:hAnsi="宋体" w:cs="宋体" w:hint="eastAsia"/>
          <w:sz w:val="21"/>
          <w:szCs w:val="21"/>
        </w:rPr>
        <w:t>小组成员人数以及技术、经济等方面专家的确定方式</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77C1F85" w14:textId="5C5C91F9"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 xml:space="preserve">6.1.2 </w:t>
      </w:r>
      <w:r w:rsidR="006A55D3">
        <w:rPr>
          <w:rFonts w:ascii="宋体" w:hAnsi="宋体" w:cs="宋体" w:hint="eastAsia"/>
          <w:sz w:val="21"/>
          <w:szCs w:val="21"/>
        </w:rPr>
        <w:t>磋商</w:t>
      </w:r>
      <w:r>
        <w:rPr>
          <w:rFonts w:ascii="宋体" w:hAnsi="宋体" w:cs="宋体" w:hint="eastAsia"/>
          <w:sz w:val="21"/>
          <w:szCs w:val="21"/>
        </w:rPr>
        <w:t>小组成员有下列情形之一的，应当回避：</w:t>
      </w:r>
    </w:p>
    <w:p w14:paraId="5FD1FA5F"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lastRenderedPageBreak/>
        <w:t>（1）供应商或供应商主要负责人的近亲属；</w:t>
      </w:r>
    </w:p>
    <w:p w14:paraId="157EEC2D"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（2）项目主管部门或者行政监督部门的人员；</w:t>
      </w:r>
    </w:p>
    <w:p w14:paraId="41372FC6"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（3）与供应商有经济利益关系；</w:t>
      </w:r>
    </w:p>
    <w:p w14:paraId="7D3085F5"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（4）曾因在招标、评审以及其他与招标投标有关活动中从事违法行为而受过行政处罚或刑事处罚的；</w:t>
      </w:r>
    </w:p>
    <w:p w14:paraId="49900FB3"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（5）与供应商有其他利害关系。</w:t>
      </w:r>
    </w:p>
    <w:p w14:paraId="36B71E12"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51" w:name="_Toc493101380"/>
      <w:bookmarkStart w:id="252" w:name="_Toc11361"/>
      <w:bookmarkStart w:id="253" w:name="_Toc392522320"/>
      <w:bookmarkStart w:id="254" w:name="_Toc4631"/>
      <w:bookmarkStart w:id="255" w:name="_Toc521614455"/>
      <w:bookmarkStart w:id="256" w:name="_Toc397008009"/>
      <w:bookmarkStart w:id="257" w:name="_Toc493101182"/>
      <w:r>
        <w:rPr>
          <w:rFonts w:ascii="宋体" w:hAnsi="宋体" w:cs="宋体" w:hint="eastAsia"/>
          <w:bCs/>
          <w:sz w:val="21"/>
          <w:szCs w:val="21"/>
          <w:lang w:bidi="en-US"/>
        </w:rPr>
        <w:t>6.2 原则</w:t>
      </w:r>
      <w:bookmarkEnd w:id="251"/>
      <w:bookmarkEnd w:id="252"/>
      <w:bookmarkEnd w:id="253"/>
      <w:bookmarkEnd w:id="254"/>
      <w:bookmarkEnd w:id="255"/>
      <w:bookmarkEnd w:id="256"/>
      <w:bookmarkEnd w:id="257"/>
    </w:p>
    <w:p w14:paraId="2A095C6D"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遵循公平、公正、科学和择优的原则。</w:t>
      </w:r>
    </w:p>
    <w:p w14:paraId="442B8ACD" w14:textId="7BEEB1C2"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58" w:name="_Toc397008010"/>
      <w:bookmarkStart w:id="259" w:name="_Toc392522321"/>
      <w:bookmarkStart w:id="260" w:name="_Toc18702"/>
      <w:bookmarkStart w:id="261" w:name="_Toc493101381"/>
      <w:bookmarkStart w:id="262" w:name="_Toc32022"/>
      <w:bookmarkStart w:id="263" w:name="_Toc493101183"/>
      <w:bookmarkStart w:id="264" w:name="_Toc521614456"/>
      <w:r>
        <w:rPr>
          <w:rFonts w:ascii="宋体" w:hAnsi="宋体" w:cs="宋体" w:hint="eastAsia"/>
          <w:bCs/>
          <w:sz w:val="21"/>
          <w:szCs w:val="21"/>
          <w:lang w:bidi="en-US"/>
        </w:rPr>
        <w:t xml:space="preserve">6.3 </w:t>
      </w:r>
      <w:bookmarkEnd w:id="258"/>
      <w:bookmarkEnd w:id="259"/>
      <w:bookmarkEnd w:id="260"/>
      <w:bookmarkEnd w:id="261"/>
      <w:bookmarkEnd w:id="262"/>
      <w:bookmarkEnd w:id="263"/>
      <w:bookmarkEnd w:id="264"/>
      <w:r w:rsidR="006A55D3">
        <w:rPr>
          <w:rFonts w:ascii="宋体" w:hAnsi="宋体" w:cs="宋体" w:hint="eastAsia"/>
          <w:bCs/>
          <w:sz w:val="21"/>
          <w:szCs w:val="21"/>
          <w:lang w:bidi="en-US"/>
        </w:rPr>
        <w:t>磋商</w:t>
      </w:r>
    </w:p>
    <w:p w14:paraId="5578C612" w14:textId="4C1AC003" w:rsidR="006003C7" w:rsidRDefault="006A55D3">
      <w:pPr>
        <w:spacing w:line="360" w:lineRule="auto"/>
        <w:ind w:firstLineChars="200" w:firstLine="420"/>
        <w:rPr>
          <w:rFonts w:ascii="宋体" w:hAnsi="宋体" w:cs="宋体"/>
          <w:sz w:val="21"/>
          <w:szCs w:val="21"/>
        </w:rPr>
      </w:pPr>
      <w:r>
        <w:rPr>
          <w:rFonts w:ascii="宋体" w:hAnsi="宋体" w:cs="宋体" w:hint="eastAsia"/>
          <w:sz w:val="21"/>
          <w:szCs w:val="21"/>
        </w:rPr>
        <w:t>磋商</w:t>
      </w:r>
      <w:r w:rsidR="008D2E87">
        <w:rPr>
          <w:rFonts w:ascii="宋体" w:hAnsi="宋体" w:cs="宋体" w:hint="eastAsia"/>
          <w:sz w:val="21"/>
          <w:szCs w:val="21"/>
        </w:rPr>
        <w:t>小组按照供应商须知前附表规定的方法、评审因素、标准和程序对响应文件进行评审。第三章“评审办法”没有规定的方法、评审因素和标准，不作为评审依据。</w:t>
      </w:r>
    </w:p>
    <w:p w14:paraId="15537416" w14:textId="77777777" w:rsidR="006003C7" w:rsidRDefault="008D2E87">
      <w:pPr>
        <w:pStyle w:val="2"/>
        <w:spacing w:before="0" w:after="0" w:line="360" w:lineRule="auto"/>
        <w:ind w:left="420" w:hangingChars="199" w:hanging="420"/>
        <w:jc w:val="center"/>
        <w:rPr>
          <w:rFonts w:ascii="宋体" w:eastAsia="宋体" w:hAnsi="宋体" w:cs="宋体"/>
          <w:bCs/>
          <w:iCs/>
          <w:sz w:val="21"/>
          <w:szCs w:val="21"/>
          <w:lang w:bidi="en-US"/>
        </w:rPr>
      </w:pPr>
      <w:bookmarkStart w:id="265" w:name="_Toc397008011"/>
      <w:bookmarkStart w:id="266" w:name="_Toc493101184"/>
      <w:bookmarkStart w:id="267" w:name="_Toc521614457"/>
      <w:bookmarkStart w:id="268" w:name="_Toc1315"/>
      <w:bookmarkStart w:id="269" w:name="_Toc493101382"/>
      <w:r>
        <w:rPr>
          <w:rFonts w:ascii="宋体" w:eastAsia="宋体" w:hAnsi="宋体" w:cs="宋体" w:hint="eastAsia"/>
          <w:bCs/>
          <w:iCs/>
          <w:sz w:val="21"/>
          <w:szCs w:val="21"/>
          <w:lang w:bidi="en-US"/>
        </w:rPr>
        <w:t>7．合同授予</w:t>
      </w:r>
      <w:bookmarkEnd w:id="265"/>
      <w:bookmarkEnd w:id="266"/>
      <w:bookmarkEnd w:id="267"/>
      <w:bookmarkEnd w:id="268"/>
      <w:bookmarkEnd w:id="269"/>
    </w:p>
    <w:p w14:paraId="3D9937C6"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70" w:name="_Toc493101185"/>
      <w:bookmarkStart w:id="271" w:name="_Toc493101383"/>
      <w:bookmarkStart w:id="272" w:name="_Toc392522323"/>
      <w:bookmarkStart w:id="273" w:name="_Toc404"/>
      <w:bookmarkStart w:id="274" w:name="_Toc24147"/>
      <w:bookmarkStart w:id="275" w:name="_Toc521614458"/>
      <w:bookmarkStart w:id="276" w:name="_Toc397008012"/>
      <w:r>
        <w:rPr>
          <w:rFonts w:ascii="宋体" w:hAnsi="宋体" w:cs="宋体" w:hint="eastAsia"/>
          <w:bCs/>
          <w:sz w:val="21"/>
          <w:szCs w:val="21"/>
          <w:lang w:bidi="en-US"/>
        </w:rPr>
        <w:t>7.1 成交方式</w:t>
      </w:r>
      <w:bookmarkEnd w:id="270"/>
      <w:bookmarkEnd w:id="271"/>
      <w:bookmarkEnd w:id="272"/>
      <w:bookmarkEnd w:id="273"/>
      <w:bookmarkEnd w:id="274"/>
      <w:bookmarkEnd w:id="275"/>
      <w:bookmarkEnd w:id="276"/>
    </w:p>
    <w:p w14:paraId="39FD8138" w14:textId="164DD524"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除供应商须知前附表规定</w:t>
      </w:r>
      <w:r w:rsidR="006A55D3">
        <w:rPr>
          <w:rFonts w:ascii="宋体" w:hAnsi="宋体" w:cs="宋体" w:hint="eastAsia"/>
          <w:sz w:val="21"/>
          <w:szCs w:val="21"/>
        </w:rPr>
        <w:t>磋商</w:t>
      </w:r>
      <w:r>
        <w:rPr>
          <w:rFonts w:ascii="宋体" w:hAnsi="宋体" w:cs="宋体" w:hint="eastAsia"/>
          <w:sz w:val="21"/>
          <w:szCs w:val="21"/>
        </w:rPr>
        <w:t>小组直接确定成交供应商外，采购人依据</w:t>
      </w:r>
      <w:r w:rsidR="006A55D3">
        <w:rPr>
          <w:rFonts w:ascii="宋体" w:hAnsi="宋体" w:cs="宋体" w:hint="eastAsia"/>
          <w:sz w:val="21"/>
          <w:szCs w:val="21"/>
        </w:rPr>
        <w:t>磋商</w:t>
      </w:r>
      <w:r>
        <w:rPr>
          <w:rFonts w:ascii="宋体" w:hAnsi="宋体" w:cs="宋体" w:hint="eastAsia"/>
          <w:sz w:val="21"/>
          <w:szCs w:val="21"/>
        </w:rPr>
        <w:t>小组推荐的成交候选人确定成交供应商，</w:t>
      </w:r>
      <w:r w:rsidR="006A55D3">
        <w:rPr>
          <w:rFonts w:ascii="宋体" w:hAnsi="宋体" w:cs="宋体" w:hint="eastAsia"/>
          <w:sz w:val="21"/>
          <w:szCs w:val="21"/>
        </w:rPr>
        <w:t>磋商</w:t>
      </w:r>
      <w:r>
        <w:rPr>
          <w:rFonts w:ascii="宋体" w:hAnsi="宋体" w:cs="宋体" w:hint="eastAsia"/>
          <w:sz w:val="21"/>
          <w:szCs w:val="21"/>
        </w:rPr>
        <w:t>小组推荐成交候选人的人数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4D531676"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77" w:name="_Toc521614459"/>
      <w:bookmarkStart w:id="278" w:name="_Toc493101385"/>
      <w:bookmarkStart w:id="279" w:name="_Toc23962"/>
      <w:bookmarkStart w:id="280" w:name="_Toc493101187"/>
      <w:bookmarkStart w:id="281" w:name="_Toc22892"/>
      <w:bookmarkStart w:id="282" w:name="_Toc392522325"/>
      <w:bookmarkStart w:id="283" w:name="_Toc397008014"/>
      <w:r>
        <w:rPr>
          <w:rFonts w:ascii="宋体" w:hAnsi="宋体" w:cs="宋体" w:hint="eastAsia"/>
          <w:bCs/>
          <w:sz w:val="21"/>
          <w:szCs w:val="21"/>
          <w:lang w:bidi="en-US"/>
        </w:rPr>
        <w:t>7.2成交通知</w:t>
      </w:r>
      <w:bookmarkEnd w:id="277"/>
      <w:bookmarkEnd w:id="278"/>
      <w:bookmarkEnd w:id="279"/>
      <w:bookmarkEnd w:id="280"/>
      <w:bookmarkEnd w:id="281"/>
      <w:bookmarkEnd w:id="282"/>
      <w:bookmarkEnd w:id="283"/>
    </w:p>
    <w:p w14:paraId="079193E6" w14:textId="044EB203"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在本章第3.3款规定的</w:t>
      </w:r>
      <w:r w:rsidR="006A55D3">
        <w:rPr>
          <w:rFonts w:ascii="宋体" w:hAnsi="宋体" w:cs="宋体" w:hint="eastAsia"/>
          <w:sz w:val="21"/>
          <w:szCs w:val="21"/>
        </w:rPr>
        <w:t>磋商</w:t>
      </w:r>
      <w:r>
        <w:rPr>
          <w:rFonts w:ascii="宋体" w:hAnsi="宋体" w:cs="宋体" w:hint="eastAsia"/>
          <w:sz w:val="21"/>
          <w:szCs w:val="21"/>
        </w:rPr>
        <w:t>有效期内，采购人以书面形式向成交供应商发出成交通知书，同时将成交结果通知未成交的供应商。</w:t>
      </w:r>
    </w:p>
    <w:p w14:paraId="76E388A9"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84" w:name="_Toc493101188"/>
      <w:bookmarkStart w:id="285" w:name="_Toc1040"/>
      <w:bookmarkStart w:id="286" w:name="_Toc493101386"/>
      <w:bookmarkStart w:id="287" w:name="_Toc27442"/>
      <w:bookmarkStart w:id="288" w:name="_Toc397008015"/>
      <w:bookmarkStart w:id="289" w:name="_Toc392522326"/>
      <w:bookmarkStart w:id="290" w:name="_Toc521614460"/>
      <w:r>
        <w:rPr>
          <w:rFonts w:ascii="宋体" w:hAnsi="宋体" w:cs="宋体" w:hint="eastAsia"/>
          <w:bCs/>
          <w:sz w:val="21"/>
          <w:szCs w:val="21"/>
          <w:lang w:bidi="en-US"/>
        </w:rPr>
        <w:t>7.3 履约担保</w:t>
      </w:r>
      <w:bookmarkEnd w:id="284"/>
      <w:bookmarkEnd w:id="285"/>
      <w:bookmarkEnd w:id="286"/>
      <w:bookmarkEnd w:id="287"/>
      <w:bookmarkEnd w:id="288"/>
      <w:bookmarkEnd w:id="289"/>
      <w:bookmarkEnd w:id="290"/>
    </w:p>
    <w:p w14:paraId="11FEBEBF" w14:textId="77777777" w:rsidR="006003C7" w:rsidRDefault="008D2E87">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74E868E5"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91" w:name="_Toc392522327"/>
      <w:bookmarkStart w:id="292" w:name="_Toc6049"/>
      <w:bookmarkStart w:id="293" w:name="_Toc493101189"/>
      <w:bookmarkStart w:id="294" w:name="_Toc521614461"/>
      <w:bookmarkStart w:id="295" w:name="_Toc24713"/>
      <w:bookmarkStart w:id="296" w:name="_Toc493101387"/>
      <w:bookmarkStart w:id="297" w:name="_Toc397008016"/>
      <w:r>
        <w:rPr>
          <w:rFonts w:ascii="宋体" w:hAnsi="宋体" w:cs="宋体" w:hint="eastAsia"/>
          <w:bCs/>
          <w:sz w:val="21"/>
          <w:szCs w:val="21"/>
          <w:lang w:bidi="en-US"/>
        </w:rPr>
        <w:t>7.5 签订合同</w:t>
      </w:r>
      <w:bookmarkEnd w:id="291"/>
      <w:bookmarkEnd w:id="292"/>
      <w:bookmarkEnd w:id="293"/>
      <w:bookmarkEnd w:id="294"/>
      <w:bookmarkEnd w:id="295"/>
      <w:bookmarkEnd w:id="296"/>
      <w:bookmarkEnd w:id="297"/>
    </w:p>
    <w:p w14:paraId="130D0C49" w14:textId="434D3B9C"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7.5.1 采购人和成交供应商应当自成交通知书发出之日起30天内，根据</w:t>
      </w:r>
      <w:r w:rsidR="006A55D3">
        <w:rPr>
          <w:rFonts w:ascii="宋体" w:hAnsi="宋体" w:cs="宋体" w:hint="eastAsia"/>
          <w:sz w:val="21"/>
          <w:szCs w:val="21"/>
        </w:rPr>
        <w:t>竞争性磋商</w:t>
      </w:r>
      <w:r>
        <w:rPr>
          <w:rFonts w:ascii="宋体" w:hAnsi="宋体" w:cs="宋体" w:hint="eastAsia"/>
          <w:sz w:val="21"/>
          <w:szCs w:val="21"/>
        </w:rPr>
        <w:t>采购文件和成交供应商的响应文件订立书面合同。成交</w:t>
      </w:r>
      <w:proofErr w:type="gramStart"/>
      <w:r>
        <w:rPr>
          <w:rFonts w:ascii="宋体" w:hAnsi="宋体" w:cs="宋体" w:hint="eastAsia"/>
          <w:sz w:val="21"/>
          <w:szCs w:val="21"/>
        </w:rPr>
        <w:t>供应商无正当</w:t>
      </w:r>
      <w:proofErr w:type="gramEnd"/>
      <w:r>
        <w:rPr>
          <w:rFonts w:ascii="宋体" w:hAnsi="宋体" w:cs="宋体" w:hint="eastAsia"/>
          <w:sz w:val="21"/>
          <w:szCs w:val="21"/>
        </w:rPr>
        <w:t>理由拒签合同的，采购人取消其成交资格，其保证金不予退还；给采购人造成的损失超过保证金数额的，成交供应商还应当对超过部分予以赔偿。</w:t>
      </w:r>
    </w:p>
    <w:p w14:paraId="769CFFFE"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7.5.2 发出成交通知书后，采购人无正当理由拒签合同的，采购人向成交供应商退还保证金；</w:t>
      </w:r>
      <w:proofErr w:type="gramStart"/>
      <w:r>
        <w:rPr>
          <w:rFonts w:ascii="宋体" w:hAnsi="宋体" w:cs="宋体" w:hint="eastAsia"/>
          <w:sz w:val="21"/>
          <w:szCs w:val="21"/>
        </w:rPr>
        <w:t>给成交供应商造成</w:t>
      </w:r>
      <w:proofErr w:type="gramEnd"/>
      <w:r>
        <w:rPr>
          <w:rFonts w:ascii="宋体" w:hAnsi="宋体" w:cs="宋体" w:hint="eastAsia"/>
          <w:sz w:val="21"/>
          <w:szCs w:val="21"/>
        </w:rPr>
        <w:t>损失的，还应当赔偿损失。</w:t>
      </w:r>
    </w:p>
    <w:p w14:paraId="0015AB50" w14:textId="77777777" w:rsidR="006003C7" w:rsidRDefault="008D2E87">
      <w:pPr>
        <w:pStyle w:val="2"/>
        <w:spacing w:before="0" w:after="0" w:line="360" w:lineRule="auto"/>
        <w:ind w:left="420" w:hangingChars="199" w:hanging="420"/>
        <w:jc w:val="center"/>
        <w:rPr>
          <w:rFonts w:ascii="宋体" w:eastAsia="宋体" w:hAnsi="宋体" w:cs="宋体"/>
          <w:bCs/>
          <w:iCs/>
          <w:sz w:val="21"/>
          <w:szCs w:val="21"/>
          <w:lang w:bidi="en-US"/>
        </w:rPr>
      </w:pPr>
      <w:bookmarkStart w:id="298" w:name="_Toc381569635"/>
      <w:bookmarkStart w:id="299" w:name="_Toc25952"/>
      <w:bookmarkStart w:id="300" w:name="_Toc493101388"/>
      <w:bookmarkStart w:id="301" w:name="_Toc521614462"/>
      <w:bookmarkStart w:id="302" w:name="_Toc397008017"/>
      <w:bookmarkStart w:id="303" w:name="_Toc493101190"/>
      <w:r>
        <w:rPr>
          <w:rFonts w:ascii="宋体" w:eastAsia="宋体" w:hAnsi="宋体" w:cs="宋体" w:hint="eastAsia"/>
          <w:bCs/>
          <w:iCs/>
          <w:sz w:val="21"/>
          <w:szCs w:val="21"/>
          <w:lang w:bidi="en-US"/>
        </w:rPr>
        <w:t>8．纪律和监督</w:t>
      </w:r>
      <w:bookmarkEnd w:id="298"/>
      <w:bookmarkEnd w:id="299"/>
      <w:bookmarkEnd w:id="300"/>
      <w:bookmarkEnd w:id="301"/>
      <w:bookmarkEnd w:id="302"/>
      <w:bookmarkEnd w:id="303"/>
    </w:p>
    <w:p w14:paraId="5A59CF3D"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04" w:name="_Toc493101389"/>
      <w:bookmarkStart w:id="305" w:name="_Toc493101191"/>
      <w:bookmarkStart w:id="306" w:name="_Toc381569636"/>
      <w:bookmarkStart w:id="307" w:name="_Toc363822547"/>
      <w:bookmarkStart w:id="308" w:name="_Toc21733"/>
      <w:bookmarkStart w:id="309" w:name="_Toc392522333"/>
      <w:bookmarkStart w:id="310" w:name="_Toc521614463"/>
      <w:bookmarkStart w:id="311" w:name="_Toc397008018"/>
      <w:bookmarkStart w:id="312" w:name="_Toc14792"/>
      <w:bookmarkStart w:id="313" w:name="_Toc364425714"/>
      <w:r>
        <w:rPr>
          <w:rFonts w:ascii="宋体" w:hAnsi="宋体" w:cs="宋体" w:hint="eastAsia"/>
          <w:bCs/>
          <w:sz w:val="21"/>
          <w:szCs w:val="21"/>
          <w:lang w:bidi="en-US"/>
        </w:rPr>
        <w:t>8.1 对采购人的纪律要求</w:t>
      </w:r>
      <w:bookmarkEnd w:id="304"/>
      <w:bookmarkEnd w:id="305"/>
      <w:bookmarkEnd w:id="306"/>
      <w:bookmarkEnd w:id="307"/>
      <w:bookmarkEnd w:id="308"/>
      <w:bookmarkEnd w:id="309"/>
      <w:bookmarkEnd w:id="310"/>
      <w:bookmarkEnd w:id="311"/>
      <w:bookmarkEnd w:id="312"/>
      <w:bookmarkEnd w:id="313"/>
    </w:p>
    <w:p w14:paraId="42703353"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采购人不得泄漏采购活动中应当保密的情况和资料，不得与供应商串通损害国家利益、社会公共利益或者他人合法权益。</w:t>
      </w:r>
    </w:p>
    <w:p w14:paraId="656DC84C"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14" w:name="_Toc16056"/>
      <w:bookmarkStart w:id="315" w:name="_Toc521614464"/>
      <w:bookmarkStart w:id="316" w:name="_Toc381569637"/>
      <w:bookmarkStart w:id="317" w:name="_Toc397008019"/>
      <w:bookmarkStart w:id="318" w:name="_Toc493101390"/>
      <w:bookmarkStart w:id="319" w:name="_Toc493101192"/>
      <w:bookmarkStart w:id="320" w:name="_Toc23744"/>
      <w:bookmarkStart w:id="321" w:name="_Toc392522334"/>
      <w:bookmarkStart w:id="322" w:name="_Toc363822548"/>
      <w:bookmarkStart w:id="323" w:name="_Toc364425715"/>
      <w:r>
        <w:rPr>
          <w:rFonts w:ascii="宋体" w:hAnsi="宋体" w:cs="宋体" w:hint="eastAsia"/>
          <w:bCs/>
          <w:sz w:val="21"/>
          <w:szCs w:val="21"/>
          <w:lang w:bidi="en-US"/>
        </w:rPr>
        <w:lastRenderedPageBreak/>
        <w:t>8.2 对供应商的纪律要求</w:t>
      </w:r>
      <w:bookmarkEnd w:id="314"/>
      <w:bookmarkEnd w:id="315"/>
      <w:bookmarkEnd w:id="316"/>
      <w:bookmarkEnd w:id="317"/>
      <w:bookmarkEnd w:id="318"/>
      <w:bookmarkEnd w:id="319"/>
      <w:bookmarkEnd w:id="320"/>
      <w:bookmarkEnd w:id="321"/>
      <w:bookmarkEnd w:id="322"/>
      <w:bookmarkEnd w:id="323"/>
    </w:p>
    <w:p w14:paraId="3FAA00F3" w14:textId="2C59757F"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供应商不得相互串通投标或者与采购人串通投标，不得向采购人或者</w:t>
      </w:r>
      <w:r w:rsidR="006A55D3">
        <w:rPr>
          <w:rFonts w:ascii="宋体" w:hAnsi="宋体" w:cs="宋体" w:hint="eastAsia"/>
          <w:sz w:val="21"/>
          <w:szCs w:val="21"/>
        </w:rPr>
        <w:t>磋商</w:t>
      </w:r>
      <w:r>
        <w:rPr>
          <w:rFonts w:ascii="宋体" w:hAnsi="宋体" w:cs="宋体" w:hint="eastAsia"/>
          <w:sz w:val="21"/>
          <w:szCs w:val="21"/>
        </w:rPr>
        <w:t>小组成员行贿谋取成交，不得以他人名义投标或者以其他方式弄虚作假骗取成交；供应商不得以任何方式干扰、影响评审工作。</w:t>
      </w:r>
    </w:p>
    <w:p w14:paraId="77F32EFC" w14:textId="55BD312E"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24" w:name="_Toc392522335"/>
      <w:bookmarkStart w:id="325" w:name="_Toc493101193"/>
      <w:bookmarkStart w:id="326" w:name="_Toc493101391"/>
      <w:bookmarkStart w:id="327" w:name="_Toc363822549"/>
      <w:bookmarkStart w:id="328" w:name="_Toc26789"/>
      <w:bookmarkStart w:id="329" w:name="_Toc397008020"/>
      <w:bookmarkStart w:id="330" w:name="_Toc364425716"/>
      <w:bookmarkStart w:id="331" w:name="_Toc381569638"/>
      <w:bookmarkStart w:id="332" w:name="_Toc521614465"/>
      <w:bookmarkStart w:id="333" w:name="_Toc24549"/>
      <w:r>
        <w:rPr>
          <w:rFonts w:ascii="宋体" w:hAnsi="宋体" w:cs="宋体" w:hint="eastAsia"/>
          <w:bCs/>
          <w:sz w:val="21"/>
          <w:szCs w:val="21"/>
          <w:lang w:bidi="en-US"/>
        </w:rPr>
        <w:t>8.3 对</w:t>
      </w:r>
      <w:r w:rsidR="006A55D3">
        <w:rPr>
          <w:rFonts w:ascii="宋体" w:hAnsi="宋体" w:cs="宋体" w:hint="eastAsia"/>
          <w:bCs/>
          <w:sz w:val="21"/>
          <w:szCs w:val="21"/>
          <w:lang w:bidi="en-US"/>
        </w:rPr>
        <w:t>磋商</w:t>
      </w:r>
      <w:r>
        <w:rPr>
          <w:rFonts w:ascii="宋体" w:hAnsi="宋体" w:cs="宋体" w:hint="eastAsia"/>
          <w:bCs/>
          <w:sz w:val="21"/>
          <w:szCs w:val="21"/>
          <w:lang w:bidi="en-US"/>
        </w:rPr>
        <w:t>小组成员的纪律要求</w:t>
      </w:r>
      <w:bookmarkEnd w:id="324"/>
      <w:bookmarkEnd w:id="325"/>
      <w:bookmarkEnd w:id="326"/>
      <w:bookmarkEnd w:id="327"/>
      <w:bookmarkEnd w:id="328"/>
      <w:bookmarkEnd w:id="329"/>
      <w:bookmarkEnd w:id="330"/>
      <w:bookmarkEnd w:id="331"/>
      <w:bookmarkEnd w:id="332"/>
      <w:bookmarkEnd w:id="333"/>
    </w:p>
    <w:p w14:paraId="475E690A" w14:textId="6A95B094" w:rsidR="006003C7" w:rsidRDefault="006A55D3">
      <w:pPr>
        <w:spacing w:line="360" w:lineRule="auto"/>
        <w:ind w:firstLineChars="200" w:firstLine="420"/>
        <w:rPr>
          <w:rFonts w:ascii="宋体" w:hAnsi="宋体" w:cs="宋体"/>
          <w:sz w:val="21"/>
          <w:szCs w:val="21"/>
        </w:rPr>
      </w:pPr>
      <w:r>
        <w:rPr>
          <w:rFonts w:ascii="宋体" w:hAnsi="宋体" w:cs="宋体" w:hint="eastAsia"/>
          <w:sz w:val="21"/>
          <w:szCs w:val="21"/>
        </w:rPr>
        <w:t>磋商</w:t>
      </w:r>
      <w:r w:rsidR="008D2E87">
        <w:rPr>
          <w:rFonts w:ascii="宋体" w:hAnsi="宋体" w:cs="宋体" w:hint="eastAsia"/>
          <w:sz w:val="21"/>
          <w:szCs w:val="21"/>
        </w:rPr>
        <w:t>小组成员不得收受他人的财物或者其他好处，不得向他人透漏对响应文件的评审和比较、成交候选人的推荐情况以及评审有关的其他情况。在</w:t>
      </w:r>
      <w:r>
        <w:rPr>
          <w:rFonts w:ascii="宋体" w:hAnsi="宋体" w:cs="宋体" w:hint="eastAsia"/>
          <w:sz w:val="21"/>
          <w:szCs w:val="21"/>
        </w:rPr>
        <w:t>磋商</w:t>
      </w:r>
      <w:r w:rsidR="008D2E87">
        <w:rPr>
          <w:rFonts w:ascii="宋体" w:hAnsi="宋体" w:cs="宋体" w:hint="eastAsia"/>
          <w:sz w:val="21"/>
          <w:szCs w:val="21"/>
        </w:rPr>
        <w:t>活动中，</w:t>
      </w:r>
      <w:r>
        <w:rPr>
          <w:rFonts w:ascii="宋体" w:hAnsi="宋体" w:cs="宋体" w:hint="eastAsia"/>
          <w:sz w:val="21"/>
          <w:szCs w:val="21"/>
        </w:rPr>
        <w:t>磋商</w:t>
      </w:r>
      <w:r w:rsidR="008D2E87">
        <w:rPr>
          <w:rFonts w:ascii="宋体" w:hAnsi="宋体" w:cs="宋体" w:hint="eastAsia"/>
          <w:sz w:val="21"/>
          <w:szCs w:val="21"/>
        </w:rPr>
        <w:t>小组成员不得擅离职守，影响评审程序正常进行，不得使用第三章“评审办法”没有规定的评审因素和标准进行评审。</w:t>
      </w:r>
    </w:p>
    <w:p w14:paraId="0BF08944" w14:textId="2E5B901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34" w:name="_Toc381569639"/>
      <w:bookmarkStart w:id="335" w:name="_Toc363822550"/>
      <w:bookmarkStart w:id="336" w:name="_Toc493101392"/>
      <w:bookmarkStart w:id="337" w:name="_Toc2755"/>
      <w:bookmarkStart w:id="338" w:name="_Toc17170"/>
      <w:bookmarkStart w:id="339" w:name="_Toc493101194"/>
      <w:bookmarkStart w:id="340" w:name="_Toc364425717"/>
      <w:bookmarkStart w:id="341" w:name="_Toc521614466"/>
      <w:bookmarkStart w:id="342" w:name="_Toc397008021"/>
      <w:bookmarkStart w:id="343" w:name="_Toc392522336"/>
      <w:r>
        <w:rPr>
          <w:rFonts w:ascii="宋体" w:hAnsi="宋体" w:cs="宋体" w:hint="eastAsia"/>
          <w:bCs/>
          <w:sz w:val="21"/>
          <w:szCs w:val="21"/>
          <w:lang w:bidi="en-US"/>
        </w:rPr>
        <w:t>8.4 对与</w:t>
      </w:r>
      <w:r w:rsidR="006A55D3">
        <w:rPr>
          <w:rFonts w:ascii="宋体" w:hAnsi="宋体" w:cs="宋体" w:hint="eastAsia"/>
          <w:bCs/>
          <w:sz w:val="21"/>
          <w:szCs w:val="21"/>
          <w:lang w:bidi="en-US"/>
        </w:rPr>
        <w:t>磋商</w:t>
      </w:r>
      <w:r>
        <w:rPr>
          <w:rFonts w:ascii="宋体" w:hAnsi="宋体" w:cs="宋体" w:hint="eastAsia"/>
          <w:bCs/>
          <w:sz w:val="21"/>
          <w:szCs w:val="21"/>
          <w:lang w:bidi="en-US"/>
        </w:rPr>
        <w:t>活动有关的工作人员的纪律要求</w:t>
      </w:r>
      <w:bookmarkEnd w:id="334"/>
      <w:bookmarkEnd w:id="335"/>
      <w:bookmarkEnd w:id="336"/>
      <w:bookmarkEnd w:id="337"/>
      <w:bookmarkEnd w:id="338"/>
      <w:bookmarkEnd w:id="339"/>
      <w:bookmarkEnd w:id="340"/>
      <w:bookmarkEnd w:id="341"/>
      <w:bookmarkEnd w:id="342"/>
      <w:bookmarkEnd w:id="343"/>
    </w:p>
    <w:p w14:paraId="25CEA702" w14:textId="71B893B4"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与</w:t>
      </w:r>
      <w:r w:rsidR="006A55D3">
        <w:rPr>
          <w:rFonts w:ascii="宋体" w:hAnsi="宋体" w:cs="宋体" w:hint="eastAsia"/>
          <w:sz w:val="21"/>
          <w:szCs w:val="21"/>
        </w:rPr>
        <w:t>磋商</w:t>
      </w:r>
      <w:r>
        <w:rPr>
          <w:rFonts w:ascii="宋体" w:hAnsi="宋体" w:cs="宋体" w:hint="eastAsia"/>
          <w:sz w:val="21"/>
          <w:szCs w:val="21"/>
        </w:rPr>
        <w:t>活动有关的工作人员不得收受他人的财物或者其他好处，不得向他人透漏对响应文件的评审和比较、成交候选人的推荐情况以及评审有关的其他情况。在</w:t>
      </w:r>
      <w:r w:rsidR="006A55D3">
        <w:rPr>
          <w:rFonts w:ascii="宋体" w:hAnsi="宋体" w:cs="宋体" w:hint="eastAsia"/>
          <w:sz w:val="21"/>
          <w:szCs w:val="21"/>
        </w:rPr>
        <w:t>磋商</w:t>
      </w:r>
      <w:r>
        <w:rPr>
          <w:rFonts w:ascii="宋体" w:hAnsi="宋体" w:cs="宋体" w:hint="eastAsia"/>
          <w:sz w:val="21"/>
          <w:szCs w:val="21"/>
        </w:rPr>
        <w:t>活动中，与</w:t>
      </w:r>
      <w:r w:rsidR="006A55D3">
        <w:rPr>
          <w:rFonts w:ascii="宋体" w:hAnsi="宋体" w:cs="宋体" w:hint="eastAsia"/>
          <w:sz w:val="21"/>
          <w:szCs w:val="21"/>
        </w:rPr>
        <w:t>磋商</w:t>
      </w:r>
      <w:r>
        <w:rPr>
          <w:rFonts w:ascii="宋体" w:hAnsi="宋体" w:cs="宋体" w:hint="eastAsia"/>
          <w:sz w:val="21"/>
          <w:szCs w:val="21"/>
        </w:rPr>
        <w:t>活动有关的工作人员不得擅离职守，影响评审程序正常进行。</w:t>
      </w:r>
    </w:p>
    <w:p w14:paraId="03E9BF23" w14:textId="77777777" w:rsidR="006003C7" w:rsidRDefault="008D2E87">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44" w:name="_Toc25561"/>
      <w:bookmarkStart w:id="345" w:name="_Toc8179"/>
      <w:bookmarkStart w:id="346" w:name="_Toc363822551"/>
      <w:bookmarkStart w:id="347" w:name="_Toc493101393"/>
      <w:bookmarkStart w:id="348" w:name="_Toc493101195"/>
      <w:bookmarkStart w:id="349" w:name="_Toc521614467"/>
      <w:bookmarkStart w:id="350" w:name="_Toc397008022"/>
      <w:bookmarkStart w:id="351" w:name="_Toc364425718"/>
      <w:bookmarkStart w:id="352" w:name="_Toc392522337"/>
      <w:bookmarkStart w:id="353" w:name="_Toc381569640"/>
      <w:r>
        <w:rPr>
          <w:rFonts w:ascii="宋体" w:hAnsi="宋体" w:cs="宋体" w:hint="eastAsia"/>
          <w:bCs/>
          <w:sz w:val="21"/>
          <w:szCs w:val="21"/>
          <w:lang w:bidi="en-US"/>
        </w:rPr>
        <w:t>8.5 投诉</w:t>
      </w:r>
      <w:bookmarkEnd w:id="344"/>
      <w:bookmarkEnd w:id="345"/>
      <w:bookmarkEnd w:id="346"/>
      <w:bookmarkEnd w:id="347"/>
      <w:bookmarkEnd w:id="348"/>
      <w:bookmarkEnd w:id="349"/>
      <w:bookmarkEnd w:id="350"/>
      <w:bookmarkEnd w:id="351"/>
      <w:bookmarkEnd w:id="352"/>
      <w:bookmarkEnd w:id="353"/>
    </w:p>
    <w:p w14:paraId="3956592A" w14:textId="22791FE6"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供应商和其他利害关系人认为本次</w:t>
      </w:r>
      <w:r w:rsidR="006A55D3">
        <w:rPr>
          <w:rFonts w:ascii="宋体" w:hAnsi="宋体" w:cs="宋体" w:hint="eastAsia"/>
          <w:sz w:val="21"/>
          <w:szCs w:val="21"/>
        </w:rPr>
        <w:t>磋商</w:t>
      </w:r>
      <w:r>
        <w:rPr>
          <w:rFonts w:ascii="宋体" w:hAnsi="宋体" w:cs="宋体" w:hint="eastAsia"/>
          <w:sz w:val="21"/>
          <w:szCs w:val="21"/>
        </w:rPr>
        <w:t>活动违反法律、法规和规章规定的，有权向有关行政监督部门投诉。</w:t>
      </w:r>
    </w:p>
    <w:p w14:paraId="40A7639E" w14:textId="77777777" w:rsidR="006003C7" w:rsidRDefault="008D2E87">
      <w:pPr>
        <w:pStyle w:val="2"/>
        <w:spacing w:before="0" w:after="0" w:line="360" w:lineRule="auto"/>
        <w:ind w:left="420" w:hangingChars="199" w:hanging="420"/>
        <w:jc w:val="center"/>
        <w:rPr>
          <w:rFonts w:ascii="宋体" w:eastAsia="宋体" w:hAnsi="宋体" w:cs="宋体"/>
          <w:bCs/>
          <w:iCs/>
          <w:sz w:val="21"/>
          <w:szCs w:val="21"/>
          <w:lang w:bidi="en-US"/>
        </w:rPr>
      </w:pPr>
      <w:bookmarkStart w:id="354" w:name="_Toc521614468"/>
      <w:bookmarkStart w:id="355" w:name="_Toc397008023"/>
      <w:bookmarkStart w:id="356" w:name="_Toc493101196"/>
      <w:bookmarkStart w:id="357" w:name="_Toc1871"/>
      <w:bookmarkStart w:id="358" w:name="_Toc381569641"/>
      <w:bookmarkStart w:id="359" w:name="_Toc493101394"/>
      <w:r>
        <w:rPr>
          <w:rFonts w:ascii="宋体" w:eastAsia="宋体" w:hAnsi="宋体" w:cs="宋体" w:hint="eastAsia"/>
          <w:bCs/>
          <w:iCs/>
          <w:sz w:val="21"/>
          <w:szCs w:val="21"/>
          <w:lang w:bidi="en-US"/>
        </w:rPr>
        <w:t>9．需要补充的其他内容</w:t>
      </w:r>
      <w:bookmarkEnd w:id="354"/>
      <w:bookmarkEnd w:id="355"/>
      <w:bookmarkEnd w:id="356"/>
      <w:bookmarkEnd w:id="357"/>
      <w:bookmarkEnd w:id="358"/>
      <w:bookmarkEnd w:id="359"/>
    </w:p>
    <w:p w14:paraId="70A5898D" w14:textId="77777777" w:rsidR="006003C7" w:rsidRDefault="008D2E87">
      <w:pPr>
        <w:spacing w:line="360" w:lineRule="auto"/>
        <w:ind w:firstLineChars="200" w:firstLine="420"/>
        <w:rPr>
          <w:rFonts w:ascii="宋体" w:hAnsi="宋体" w:cs="宋体"/>
          <w:sz w:val="21"/>
          <w:szCs w:val="21"/>
        </w:rPr>
      </w:pPr>
      <w:bookmarkStart w:id="360" w:name="_Toc382566716"/>
      <w:r>
        <w:rPr>
          <w:rFonts w:ascii="宋体" w:hAnsi="宋体" w:cs="宋体" w:hint="eastAsia"/>
          <w:sz w:val="21"/>
          <w:szCs w:val="21"/>
        </w:rPr>
        <w:t>需要补充的其他内容：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bookmarkEnd w:id="360"/>
    </w:p>
    <w:p w14:paraId="199AC84E" w14:textId="77777777" w:rsidR="006003C7" w:rsidRDefault="008D2E87">
      <w:pPr>
        <w:spacing w:line="360" w:lineRule="auto"/>
        <w:ind w:firstLineChars="200" w:firstLine="400"/>
        <w:rPr>
          <w:rFonts w:ascii="宋体" w:hAnsi="宋体" w:cs="宋体"/>
          <w:szCs w:val="21"/>
        </w:rPr>
      </w:pPr>
      <w:r>
        <w:rPr>
          <w:rFonts w:ascii="宋体" w:hAnsi="宋体" w:cs="宋体" w:hint="eastAsia"/>
          <w:szCs w:val="21"/>
        </w:rPr>
        <w:br w:type="page"/>
      </w:r>
    </w:p>
    <w:p w14:paraId="62032955" w14:textId="77777777" w:rsidR="006003C7" w:rsidRDefault="008D2E87">
      <w:pPr>
        <w:pStyle w:val="1"/>
        <w:tabs>
          <w:tab w:val="clear" w:pos="432"/>
        </w:tabs>
        <w:spacing w:line="360" w:lineRule="auto"/>
        <w:ind w:left="0" w:firstLine="0"/>
        <w:rPr>
          <w:rFonts w:ascii="宋体" w:eastAsia="宋体" w:hAnsi="宋体" w:cs="宋体"/>
          <w:b/>
          <w:bCs/>
          <w:kern w:val="32"/>
          <w:sz w:val="28"/>
          <w:szCs w:val="28"/>
          <w:lang w:bidi="en-US"/>
        </w:rPr>
      </w:pPr>
      <w:bookmarkStart w:id="361" w:name="_Toc240709628"/>
      <w:bookmarkStart w:id="362" w:name="_Toc397008033"/>
      <w:bookmarkStart w:id="363" w:name="_Toc32512"/>
      <w:r>
        <w:rPr>
          <w:rFonts w:ascii="宋体" w:eastAsia="宋体" w:hAnsi="宋体" w:cs="宋体" w:hint="eastAsia"/>
          <w:b/>
          <w:bCs/>
          <w:kern w:val="32"/>
          <w:sz w:val="28"/>
          <w:szCs w:val="28"/>
          <w:lang w:bidi="en-US"/>
        </w:rPr>
        <w:lastRenderedPageBreak/>
        <w:t>第三章 评审办法</w:t>
      </w:r>
      <w:bookmarkEnd w:id="361"/>
      <w:bookmarkEnd w:id="362"/>
      <w:r>
        <w:rPr>
          <w:rFonts w:ascii="宋体" w:eastAsia="宋体" w:hAnsi="宋体" w:cs="宋体" w:hint="eastAsia"/>
          <w:b/>
          <w:bCs/>
          <w:kern w:val="32"/>
          <w:sz w:val="28"/>
          <w:szCs w:val="28"/>
          <w:lang w:bidi="en-US"/>
        </w:rPr>
        <w:t>（综合评估打分法）</w:t>
      </w:r>
      <w:bookmarkEnd w:id="363"/>
    </w:p>
    <w:p w14:paraId="2E558948" w14:textId="77777777" w:rsidR="006003C7" w:rsidRDefault="008D2E87">
      <w:pPr>
        <w:spacing w:line="360" w:lineRule="auto"/>
        <w:jc w:val="center"/>
        <w:outlineLvl w:val="1"/>
        <w:rPr>
          <w:rFonts w:ascii="宋体" w:hAnsi="宋体" w:cs="宋体"/>
          <w:b/>
          <w:sz w:val="24"/>
          <w:szCs w:val="24"/>
        </w:rPr>
      </w:pPr>
      <w:bookmarkStart w:id="364" w:name="_Toc152042376"/>
      <w:bookmarkStart w:id="365" w:name="_Toc144974566"/>
      <w:bookmarkStart w:id="366" w:name="_Toc243158250"/>
      <w:bookmarkStart w:id="367" w:name="_Toc521614477"/>
      <w:bookmarkStart w:id="368" w:name="_Toc493101403"/>
      <w:bookmarkStart w:id="369" w:name="_Toc244421280"/>
      <w:bookmarkStart w:id="370" w:name="_Toc248569767"/>
      <w:bookmarkStart w:id="371" w:name="_Toc397008034"/>
      <w:bookmarkStart w:id="372" w:name="_Toc9747"/>
      <w:bookmarkStart w:id="373" w:name="_Toc493101205"/>
      <w:bookmarkStart w:id="374" w:name="_Toc152045599"/>
      <w:r>
        <w:rPr>
          <w:rFonts w:ascii="宋体" w:hAnsi="宋体" w:cs="宋体" w:hint="eastAsia"/>
          <w:b/>
          <w:sz w:val="24"/>
          <w:szCs w:val="24"/>
        </w:rPr>
        <w:t>评审办法前附表</w:t>
      </w:r>
      <w:bookmarkEnd w:id="364"/>
      <w:bookmarkEnd w:id="365"/>
      <w:bookmarkEnd w:id="366"/>
      <w:bookmarkEnd w:id="367"/>
      <w:bookmarkEnd w:id="368"/>
      <w:bookmarkEnd w:id="369"/>
      <w:bookmarkEnd w:id="370"/>
      <w:bookmarkEnd w:id="371"/>
      <w:bookmarkEnd w:id="372"/>
      <w:bookmarkEnd w:id="373"/>
      <w:bookmarkEnd w:id="374"/>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10"/>
        <w:gridCol w:w="1611"/>
        <w:gridCol w:w="6585"/>
      </w:tblGrid>
      <w:tr w:rsidR="006003C7" w14:paraId="1B9D9DB5" w14:textId="77777777">
        <w:trPr>
          <w:trHeight w:val="563"/>
          <w:tblHeader/>
          <w:jc w:val="center"/>
        </w:trPr>
        <w:tc>
          <w:tcPr>
            <w:tcW w:w="1574" w:type="dxa"/>
            <w:gridSpan w:val="2"/>
            <w:tcMar>
              <w:top w:w="28" w:type="dxa"/>
              <w:left w:w="28" w:type="dxa"/>
              <w:bottom w:w="28" w:type="dxa"/>
              <w:right w:w="28" w:type="dxa"/>
            </w:tcMar>
            <w:vAlign w:val="center"/>
          </w:tcPr>
          <w:p w14:paraId="22805C1C"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条款号</w:t>
            </w:r>
          </w:p>
        </w:tc>
        <w:tc>
          <w:tcPr>
            <w:tcW w:w="1611" w:type="dxa"/>
            <w:tcMar>
              <w:top w:w="28" w:type="dxa"/>
              <w:left w:w="28" w:type="dxa"/>
              <w:bottom w:w="28" w:type="dxa"/>
              <w:right w:w="28" w:type="dxa"/>
            </w:tcMar>
            <w:vAlign w:val="center"/>
          </w:tcPr>
          <w:p w14:paraId="315A668E"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评审因素</w:t>
            </w:r>
          </w:p>
        </w:tc>
        <w:tc>
          <w:tcPr>
            <w:tcW w:w="6585" w:type="dxa"/>
            <w:tcMar>
              <w:top w:w="28" w:type="dxa"/>
              <w:left w:w="28" w:type="dxa"/>
              <w:bottom w:w="28" w:type="dxa"/>
              <w:right w:w="28" w:type="dxa"/>
            </w:tcMar>
            <w:vAlign w:val="center"/>
          </w:tcPr>
          <w:p w14:paraId="741D1AE4"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评审标准</w:t>
            </w:r>
          </w:p>
        </w:tc>
      </w:tr>
      <w:tr w:rsidR="006003C7" w14:paraId="36B09F6B" w14:textId="77777777">
        <w:trPr>
          <w:trHeight w:val="624"/>
          <w:jc w:val="center"/>
        </w:trPr>
        <w:tc>
          <w:tcPr>
            <w:tcW w:w="564" w:type="dxa"/>
            <w:tcMar>
              <w:top w:w="28" w:type="dxa"/>
              <w:left w:w="28" w:type="dxa"/>
              <w:bottom w:w="28" w:type="dxa"/>
              <w:right w:w="28" w:type="dxa"/>
            </w:tcMar>
            <w:vAlign w:val="center"/>
          </w:tcPr>
          <w:p w14:paraId="08B7EC6B" w14:textId="77777777" w:rsidR="006003C7" w:rsidRDefault="008D2E87">
            <w:pPr>
              <w:adjustRightInd w:val="0"/>
              <w:snapToGrid w:val="0"/>
              <w:spacing w:line="360" w:lineRule="auto"/>
              <w:jc w:val="center"/>
              <w:rPr>
                <w:rFonts w:ascii="宋体" w:hAnsi="宋体" w:cs="宋体"/>
                <w:sz w:val="21"/>
                <w:szCs w:val="21"/>
              </w:rPr>
            </w:pPr>
            <w:r>
              <w:rPr>
                <w:rFonts w:ascii="宋体" w:hAnsi="宋体" w:cs="宋体" w:hint="eastAsia"/>
                <w:sz w:val="21"/>
                <w:szCs w:val="21"/>
              </w:rPr>
              <w:t>1</w:t>
            </w:r>
          </w:p>
        </w:tc>
        <w:tc>
          <w:tcPr>
            <w:tcW w:w="1010" w:type="dxa"/>
            <w:tcMar>
              <w:top w:w="28" w:type="dxa"/>
              <w:left w:w="28" w:type="dxa"/>
              <w:bottom w:w="28" w:type="dxa"/>
              <w:right w:w="28" w:type="dxa"/>
            </w:tcMar>
            <w:vAlign w:val="center"/>
          </w:tcPr>
          <w:p w14:paraId="12F5792D" w14:textId="77777777" w:rsidR="006003C7" w:rsidRDefault="008D2E87">
            <w:pPr>
              <w:adjustRightInd w:val="0"/>
              <w:snapToGrid w:val="0"/>
              <w:spacing w:line="360" w:lineRule="auto"/>
              <w:jc w:val="center"/>
              <w:rPr>
                <w:rFonts w:ascii="宋体" w:hAnsi="宋体" w:cs="宋体"/>
                <w:sz w:val="21"/>
                <w:szCs w:val="21"/>
              </w:rPr>
            </w:pPr>
            <w:r>
              <w:rPr>
                <w:rFonts w:ascii="宋体" w:hAnsi="宋体" w:cs="宋体" w:hint="eastAsia"/>
                <w:sz w:val="21"/>
                <w:szCs w:val="21"/>
              </w:rPr>
              <w:t>评审方法</w:t>
            </w:r>
          </w:p>
        </w:tc>
        <w:tc>
          <w:tcPr>
            <w:tcW w:w="1611" w:type="dxa"/>
            <w:tcMar>
              <w:top w:w="28" w:type="dxa"/>
              <w:left w:w="28" w:type="dxa"/>
              <w:bottom w:w="28" w:type="dxa"/>
              <w:right w:w="28" w:type="dxa"/>
            </w:tcMar>
            <w:vAlign w:val="center"/>
          </w:tcPr>
          <w:p w14:paraId="6E365E94" w14:textId="77777777" w:rsidR="006003C7" w:rsidRDefault="008D2E87">
            <w:pPr>
              <w:adjustRightInd w:val="0"/>
              <w:snapToGrid w:val="0"/>
              <w:spacing w:line="360" w:lineRule="auto"/>
              <w:jc w:val="center"/>
              <w:rPr>
                <w:rFonts w:ascii="宋体" w:hAnsi="宋体" w:cs="宋体"/>
                <w:sz w:val="21"/>
                <w:szCs w:val="21"/>
              </w:rPr>
            </w:pPr>
            <w:r>
              <w:rPr>
                <w:rFonts w:ascii="宋体" w:hAnsi="宋体" w:cs="宋体" w:hint="eastAsia"/>
                <w:sz w:val="21"/>
                <w:szCs w:val="21"/>
              </w:rPr>
              <w:t>成交候选人排序方法</w:t>
            </w:r>
          </w:p>
        </w:tc>
        <w:tc>
          <w:tcPr>
            <w:tcW w:w="6585" w:type="dxa"/>
            <w:tcMar>
              <w:top w:w="28" w:type="dxa"/>
              <w:left w:w="28" w:type="dxa"/>
              <w:bottom w:w="28" w:type="dxa"/>
              <w:right w:w="28" w:type="dxa"/>
            </w:tcMar>
            <w:vAlign w:val="center"/>
          </w:tcPr>
          <w:p w14:paraId="36D74C8D" w14:textId="19D1179B" w:rsidR="006003C7" w:rsidRDefault="008D2E87">
            <w:pPr>
              <w:adjustRightInd w:val="0"/>
              <w:snapToGrid w:val="0"/>
              <w:spacing w:line="360" w:lineRule="auto"/>
              <w:rPr>
                <w:rFonts w:ascii="宋体" w:hAnsi="宋体" w:cs="宋体"/>
                <w:sz w:val="21"/>
                <w:szCs w:val="21"/>
              </w:rPr>
            </w:pPr>
            <w:r>
              <w:rPr>
                <w:rFonts w:ascii="宋体" w:hAnsi="宋体" w:cs="宋体" w:hint="eastAsia"/>
                <w:sz w:val="21"/>
                <w:szCs w:val="21"/>
              </w:rPr>
              <w:t>1、按得分由高到低顺序推荐成交候选人，综合评分相等时，由</w:t>
            </w:r>
            <w:r w:rsidR="006A55D3">
              <w:rPr>
                <w:rFonts w:ascii="宋体" w:hAnsi="宋体" w:cs="宋体" w:hint="eastAsia"/>
                <w:sz w:val="21"/>
                <w:szCs w:val="21"/>
              </w:rPr>
              <w:t>磋商</w:t>
            </w:r>
            <w:r>
              <w:rPr>
                <w:rFonts w:ascii="宋体" w:hAnsi="宋体" w:cs="宋体" w:hint="eastAsia"/>
                <w:sz w:val="21"/>
                <w:szCs w:val="21"/>
              </w:rPr>
              <w:t>小组按记名投票的方式以少数服从多数的原则确定推荐顺序。</w:t>
            </w:r>
          </w:p>
          <w:p w14:paraId="7CA08F91" w14:textId="5644B542" w:rsidR="006003C7" w:rsidRDefault="008D2E87">
            <w:pPr>
              <w:adjustRightInd w:val="0"/>
              <w:snapToGrid w:val="0"/>
              <w:spacing w:line="360" w:lineRule="auto"/>
              <w:rPr>
                <w:rFonts w:ascii="宋体" w:hAnsi="宋体" w:cs="宋体"/>
                <w:sz w:val="21"/>
                <w:szCs w:val="21"/>
              </w:rPr>
            </w:pPr>
            <w:r>
              <w:rPr>
                <w:rFonts w:ascii="宋体" w:hAnsi="宋体" w:cs="宋体" w:hint="eastAsia"/>
                <w:sz w:val="21"/>
                <w:szCs w:val="21"/>
              </w:rPr>
              <w:t>2、</w:t>
            </w:r>
            <w:r w:rsidR="006A55D3">
              <w:rPr>
                <w:rFonts w:ascii="宋体" w:hAnsi="宋体" w:cs="宋体" w:hint="eastAsia"/>
                <w:sz w:val="21"/>
                <w:szCs w:val="21"/>
              </w:rPr>
              <w:t>磋商</w:t>
            </w:r>
            <w:r>
              <w:rPr>
                <w:rFonts w:ascii="宋体" w:hAnsi="宋体" w:cs="宋体" w:hint="eastAsia"/>
                <w:sz w:val="21"/>
                <w:szCs w:val="21"/>
              </w:rPr>
              <w:t>小组否决不合格申请文件后，</w:t>
            </w:r>
            <w:proofErr w:type="gramStart"/>
            <w:r>
              <w:rPr>
                <w:rFonts w:ascii="宋体" w:hAnsi="宋体" w:cs="宋体" w:hint="eastAsia"/>
                <w:sz w:val="21"/>
                <w:szCs w:val="21"/>
              </w:rPr>
              <w:t>当有效响应</w:t>
            </w:r>
            <w:proofErr w:type="gramEnd"/>
            <w:r>
              <w:rPr>
                <w:rFonts w:ascii="宋体" w:hAnsi="宋体" w:cs="宋体" w:hint="eastAsia"/>
                <w:sz w:val="21"/>
                <w:szCs w:val="21"/>
              </w:rPr>
              <w:t>文件不足三个时，</w:t>
            </w:r>
            <w:r w:rsidR="006A55D3">
              <w:rPr>
                <w:rFonts w:ascii="宋体" w:hAnsi="宋体" w:cs="宋体" w:hint="eastAsia"/>
                <w:sz w:val="21"/>
                <w:szCs w:val="21"/>
              </w:rPr>
              <w:t>磋商</w:t>
            </w:r>
            <w:r>
              <w:rPr>
                <w:rFonts w:ascii="宋体" w:hAnsi="宋体" w:cs="宋体" w:hint="eastAsia"/>
                <w:sz w:val="21"/>
                <w:szCs w:val="21"/>
              </w:rPr>
              <w:t>小组认为</w:t>
            </w:r>
            <w:proofErr w:type="gramStart"/>
            <w:r>
              <w:rPr>
                <w:rFonts w:ascii="宋体" w:hAnsi="宋体" w:cs="宋体" w:hint="eastAsia"/>
                <w:sz w:val="21"/>
                <w:szCs w:val="21"/>
              </w:rPr>
              <w:t>有效响应</w:t>
            </w:r>
            <w:proofErr w:type="gramEnd"/>
            <w:r>
              <w:rPr>
                <w:rFonts w:ascii="宋体" w:hAnsi="宋体" w:cs="宋体" w:hint="eastAsia"/>
                <w:sz w:val="21"/>
                <w:szCs w:val="21"/>
              </w:rPr>
              <w:t>文件仍具有竞争性的，可按照此评审办法继续评审推荐成交候选人，否则应否</w:t>
            </w:r>
            <w:proofErr w:type="gramStart"/>
            <w:r>
              <w:rPr>
                <w:rFonts w:ascii="宋体" w:hAnsi="宋体" w:cs="宋体" w:hint="eastAsia"/>
                <w:sz w:val="21"/>
                <w:szCs w:val="21"/>
              </w:rPr>
              <w:t>决全部</w:t>
            </w:r>
            <w:proofErr w:type="gramEnd"/>
            <w:r>
              <w:rPr>
                <w:rFonts w:ascii="宋体" w:hAnsi="宋体" w:cs="宋体" w:hint="eastAsia"/>
                <w:sz w:val="21"/>
                <w:szCs w:val="21"/>
              </w:rPr>
              <w:t>投标，建议采购人重新招标。</w:t>
            </w:r>
          </w:p>
        </w:tc>
      </w:tr>
      <w:tr w:rsidR="006003C7" w14:paraId="06B5681B" w14:textId="77777777">
        <w:trPr>
          <w:trHeight w:val="624"/>
          <w:jc w:val="center"/>
        </w:trPr>
        <w:tc>
          <w:tcPr>
            <w:tcW w:w="564" w:type="dxa"/>
            <w:vMerge w:val="restart"/>
            <w:tcMar>
              <w:top w:w="28" w:type="dxa"/>
              <w:left w:w="28" w:type="dxa"/>
              <w:bottom w:w="28" w:type="dxa"/>
              <w:right w:w="28" w:type="dxa"/>
            </w:tcMar>
            <w:vAlign w:val="center"/>
          </w:tcPr>
          <w:p w14:paraId="30E09B85" w14:textId="77777777" w:rsidR="006003C7" w:rsidRDefault="008D2E87">
            <w:pPr>
              <w:spacing w:line="360" w:lineRule="auto"/>
              <w:jc w:val="center"/>
              <w:rPr>
                <w:rFonts w:ascii="宋体" w:hAnsi="宋体" w:cs="宋体"/>
                <w:sz w:val="21"/>
                <w:szCs w:val="21"/>
              </w:rPr>
            </w:pPr>
            <w:r>
              <w:rPr>
                <w:rFonts w:ascii="宋体" w:hAnsi="宋体" w:cs="宋体" w:hint="eastAsia"/>
                <w:sz w:val="21"/>
                <w:szCs w:val="21"/>
              </w:rPr>
              <w:t>2.1.1</w:t>
            </w:r>
          </w:p>
        </w:tc>
        <w:tc>
          <w:tcPr>
            <w:tcW w:w="1010" w:type="dxa"/>
            <w:vMerge w:val="restart"/>
            <w:tcMar>
              <w:top w:w="28" w:type="dxa"/>
              <w:left w:w="28" w:type="dxa"/>
              <w:bottom w:w="28" w:type="dxa"/>
              <w:right w:w="28" w:type="dxa"/>
            </w:tcMar>
            <w:vAlign w:val="center"/>
          </w:tcPr>
          <w:p w14:paraId="33BB1A61"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形式评审标准</w:t>
            </w:r>
          </w:p>
        </w:tc>
        <w:tc>
          <w:tcPr>
            <w:tcW w:w="1611" w:type="dxa"/>
            <w:tcMar>
              <w:top w:w="28" w:type="dxa"/>
              <w:left w:w="28" w:type="dxa"/>
              <w:bottom w:w="28" w:type="dxa"/>
              <w:right w:w="28" w:type="dxa"/>
            </w:tcMar>
            <w:vAlign w:val="center"/>
          </w:tcPr>
          <w:p w14:paraId="2BEFC5A5"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供应商名称</w:t>
            </w:r>
          </w:p>
        </w:tc>
        <w:tc>
          <w:tcPr>
            <w:tcW w:w="6585" w:type="dxa"/>
            <w:tcMar>
              <w:top w:w="28" w:type="dxa"/>
              <w:left w:w="28" w:type="dxa"/>
              <w:bottom w:w="28" w:type="dxa"/>
              <w:right w:w="28" w:type="dxa"/>
            </w:tcMar>
            <w:vAlign w:val="center"/>
          </w:tcPr>
          <w:p w14:paraId="287E0C95"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与营业执照一致。</w:t>
            </w:r>
          </w:p>
        </w:tc>
      </w:tr>
      <w:tr w:rsidR="006003C7" w14:paraId="3D0717C7" w14:textId="77777777">
        <w:trPr>
          <w:trHeight w:val="624"/>
          <w:jc w:val="center"/>
        </w:trPr>
        <w:tc>
          <w:tcPr>
            <w:tcW w:w="564" w:type="dxa"/>
            <w:vMerge/>
            <w:tcMar>
              <w:top w:w="28" w:type="dxa"/>
              <w:left w:w="28" w:type="dxa"/>
              <w:bottom w:w="28" w:type="dxa"/>
              <w:right w:w="28" w:type="dxa"/>
            </w:tcMar>
            <w:vAlign w:val="center"/>
          </w:tcPr>
          <w:p w14:paraId="78677B38" w14:textId="77777777" w:rsidR="006003C7" w:rsidRDefault="006003C7">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34EF0204"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502D11DE"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投标函签字盖章</w:t>
            </w:r>
          </w:p>
        </w:tc>
        <w:tc>
          <w:tcPr>
            <w:tcW w:w="6585" w:type="dxa"/>
            <w:tcMar>
              <w:top w:w="28" w:type="dxa"/>
              <w:left w:w="28" w:type="dxa"/>
              <w:bottom w:w="28" w:type="dxa"/>
              <w:right w:w="28" w:type="dxa"/>
            </w:tcMar>
            <w:vAlign w:val="center"/>
          </w:tcPr>
          <w:p w14:paraId="6C135740"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符合第二章“供应商须知”的规定。</w:t>
            </w:r>
          </w:p>
        </w:tc>
      </w:tr>
      <w:tr w:rsidR="006003C7" w14:paraId="3D56A712" w14:textId="77777777">
        <w:trPr>
          <w:trHeight w:val="624"/>
          <w:jc w:val="center"/>
        </w:trPr>
        <w:tc>
          <w:tcPr>
            <w:tcW w:w="564" w:type="dxa"/>
            <w:vMerge/>
            <w:tcMar>
              <w:top w:w="28" w:type="dxa"/>
              <w:left w:w="28" w:type="dxa"/>
              <w:bottom w:w="28" w:type="dxa"/>
              <w:right w:w="28" w:type="dxa"/>
            </w:tcMar>
            <w:vAlign w:val="center"/>
          </w:tcPr>
          <w:p w14:paraId="54280BED" w14:textId="77777777" w:rsidR="006003C7" w:rsidRDefault="006003C7">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1F5E6CC0"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047EB993"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响应文件格式</w:t>
            </w:r>
          </w:p>
        </w:tc>
        <w:tc>
          <w:tcPr>
            <w:tcW w:w="6585" w:type="dxa"/>
            <w:tcMar>
              <w:top w:w="28" w:type="dxa"/>
              <w:left w:w="28" w:type="dxa"/>
              <w:bottom w:w="28" w:type="dxa"/>
              <w:right w:w="28" w:type="dxa"/>
            </w:tcMar>
            <w:vAlign w:val="center"/>
          </w:tcPr>
          <w:p w14:paraId="0CA1FC3F"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符合第六章“响应文件格式”的要求。</w:t>
            </w:r>
          </w:p>
        </w:tc>
      </w:tr>
      <w:tr w:rsidR="006003C7" w14:paraId="3ACF1EB4" w14:textId="77777777">
        <w:trPr>
          <w:trHeight w:val="624"/>
          <w:jc w:val="center"/>
        </w:trPr>
        <w:tc>
          <w:tcPr>
            <w:tcW w:w="564" w:type="dxa"/>
            <w:vMerge/>
            <w:tcMar>
              <w:top w:w="28" w:type="dxa"/>
              <w:left w:w="28" w:type="dxa"/>
              <w:bottom w:w="28" w:type="dxa"/>
              <w:right w:w="28" w:type="dxa"/>
            </w:tcMar>
            <w:vAlign w:val="center"/>
          </w:tcPr>
          <w:p w14:paraId="4054417E" w14:textId="77777777" w:rsidR="006003C7" w:rsidRDefault="006003C7">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7B616473"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62577C46"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报价唯一</w:t>
            </w:r>
          </w:p>
        </w:tc>
        <w:tc>
          <w:tcPr>
            <w:tcW w:w="6585" w:type="dxa"/>
            <w:tcMar>
              <w:top w:w="28" w:type="dxa"/>
              <w:left w:w="28" w:type="dxa"/>
              <w:bottom w:w="28" w:type="dxa"/>
              <w:right w:w="28" w:type="dxa"/>
            </w:tcMar>
            <w:vAlign w:val="center"/>
          </w:tcPr>
          <w:p w14:paraId="514763DE"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供应商只能有一个投标报价。</w:t>
            </w:r>
          </w:p>
        </w:tc>
      </w:tr>
      <w:tr w:rsidR="006003C7" w14:paraId="03F2CB60" w14:textId="77777777">
        <w:trPr>
          <w:trHeight w:val="624"/>
          <w:jc w:val="center"/>
        </w:trPr>
        <w:tc>
          <w:tcPr>
            <w:tcW w:w="564" w:type="dxa"/>
            <w:vMerge w:val="restart"/>
            <w:tcMar>
              <w:top w:w="28" w:type="dxa"/>
              <w:left w:w="28" w:type="dxa"/>
              <w:bottom w:w="28" w:type="dxa"/>
              <w:right w:w="28" w:type="dxa"/>
            </w:tcMar>
            <w:vAlign w:val="center"/>
          </w:tcPr>
          <w:p w14:paraId="36D9BE2D"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2.1.2</w:t>
            </w:r>
          </w:p>
        </w:tc>
        <w:tc>
          <w:tcPr>
            <w:tcW w:w="1010" w:type="dxa"/>
            <w:vMerge w:val="restart"/>
            <w:tcMar>
              <w:top w:w="28" w:type="dxa"/>
              <w:left w:w="28" w:type="dxa"/>
              <w:bottom w:w="28" w:type="dxa"/>
              <w:right w:w="28" w:type="dxa"/>
            </w:tcMar>
            <w:vAlign w:val="center"/>
          </w:tcPr>
          <w:p w14:paraId="5A619592"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资格评审标准</w:t>
            </w:r>
          </w:p>
        </w:tc>
        <w:tc>
          <w:tcPr>
            <w:tcW w:w="1611" w:type="dxa"/>
            <w:tcMar>
              <w:top w:w="28" w:type="dxa"/>
              <w:left w:w="28" w:type="dxa"/>
              <w:bottom w:w="28" w:type="dxa"/>
              <w:right w:w="28" w:type="dxa"/>
            </w:tcMar>
            <w:vAlign w:val="center"/>
          </w:tcPr>
          <w:p w14:paraId="6CB3D7FB"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营业执照要求</w:t>
            </w:r>
          </w:p>
        </w:tc>
        <w:tc>
          <w:tcPr>
            <w:tcW w:w="6585" w:type="dxa"/>
            <w:tcMar>
              <w:top w:w="28" w:type="dxa"/>
              <w:left w:w="28" w:type="dxa"/>
              <w:bottom w:w="28" w:type="dxa"/>
              <w:right w:w="28" w:type="dxa"/>
            </w:tcMar>
            <w:vAlign w:val="center"/>
          </w:tcPr>
          <w:p w14:paraId="4A719F23"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符合第二章“供应商须知”第1.4.1项规定。</w:t>
            </w:r>
          </w:p>
        </w:tc>
      </w:tr>
      <w:tr w:rsidR="006003C7" w14:paraId="10A90BC1" w14:textId="77777777">
        <w:trPr>
          <w:trHeight w:val="624"/>
          <w:jc w:val="center"/>
        </w:trPr>
        <w:tc>
          <w:tcPr>
            <w:tcW w:w="564" w:type="dxa"/>
            <w:vMerge/>
            <w:tcMar>
              <w:top w:w="28" w:type="dxa"/>
              <w:left w:w="28" w:type="dxa"/>
              <w:bottom w:w="28" w:type="dxa"/>
              <w:right w:w="28" w:type="dxa"/>
            </w:tcMar>
            <w:vAlign w:val="center"/>
          </w:tcPr>
          <w:p w14:paraId="1470C432" w14:textId="77777777" w:rsidR="006003C7" w:rsidRDefault="006003C7">
            <w:pPr>
              <w:spacing w:before="100" w:beforeAutospacing="1" w:after="100" w:afterAutospacing="1"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45236CFC" w14:textId="77777777" w:rsidR="006003C7" w:rsidRDefault="006003C7">
            <w:pPr>
              <w:spacing w:before="100" w:beforeAutospacing="1" w:after="100" w:afterAutospacing="1"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7B18C993"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color w:val="000000"/>
                <w:sz w:val="21"/>
                <w:szCs w:val="21"/>
              </w:rPr>
              <w:t>财务要求</w:t>
            </w:r>
          </w:p>
        </w:tc>
        <w:tc>
          <w:tcPr>
            <w:tcW w:w="6585" w:type="dxa"/>
            <w:tcMar>
              <w:top w:w="28" w:type="dxa"/>
              <w:left w:w="28" w:type="dxa"/>
              <w:bottom w:w="28" w:type="dxa"/>
              <w:right w:w="28" w:type="dxa"/>
            </w:tcMar>
            <w:vAlign w:val="center"/>
          </w:tcPr>
          <w:p w14:paraId="00F9F7EE"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color w:val="000000"/>
                <w:sz w:val="21"/>
                <w:szCs w:val="21"/>
              </w:rPr>
              <w:t>符合第二章“</w:t>
            </w:r>
            <w:r>
              <w:rPr>
                <w:rFonts w:ascii="宋体" w:hAnsi="宋体" w:cs="宋体" w:hint="eastAsia"/>
                <w:sz w:val="21"/>
                <w:szCs w:val="21"/>
              </w:rPr>
              <w:t>供应商须知</w:t>
            </w:r>
            <w:r>
              <w:rPr>
                <w:rFonts w:ascii="宋体" w:hAnsi="宋体" w:cs="宋体" w:hint="eastAsia"/>
                <w:color w:val="000000"/>
                <w:sz w:val="21"/>
                <w:szCs w:val="21"/>
              </w:rPr>
              <w:t>”第1.4.1项规定。</w:t>
            </w:r>
          </w:p>
        </w:tc>
      </w:tr>
      <w:tr w:rsidR="006003C7" w14:paraId="066F97BB" w14:textId="77777777">
        <w:trPr>
          <w:trHeight w:val="624"/>
          <w:jc w:val="center"/>
        </w:trPr>
        <w:tc>
          <w:tcPr>
            <w:tcW w:w="564" w:type="dxa"/>
            <w:vMerge/>
            <w:tcMar>
              <w:top w:w="28" w:type="dxa"/>
              <w:left w:w="28" w:type="dxa"/>
              <w:bottom w:w="28" w:type="dxa"/>
              <w:right w:w="28" w:type="dxa"/>
            </w:tcMar>
            <w:vAlign w:val="center"/>
          </w:tcPr>
          <w:p w14:paraId="4034979F" w14:textId="77777777" w:rsidR="006003C7" w:rsidRDefault="006003C7">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3CA9900E"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500850C9"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其他要求</w:t>
            </w:r>
          </w:p>
        </w:tc>
        <w:tc>
          <w:tcPr>
            <w:tcW w:w="6585" w:type="dxa"/>
            <w:tcMar>
              <w:top w:w="28" w:type="dxa"/>
              <w:left w:w="28" w:type="dxa"/>
              <w:bottom w:w="28" w:type="dxa"/>
              <w:right w:w="28" w:type="dxa"/>
            </w:tcMar>
            <w:vAlign w:val="center"/>
          </w:tcPr>
          <w:p w14:paraId="6A1017D8"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符合第二章“供应商须知”第1.4.1项规定。</w:t>
            </w:r>
          </w:p>
        </w:tc>
      </w:tr>
      <w:tr w:rsidR="006003C7" w14:paraId="248B3CEC" w14:textId="77777777">
        <w:trPr>
          <w:trHeight w:val="655"/>
          <w:jc w:val="center"/>
        </w:trPr>
        <w:tc>
          <w:tcPr>
            <w:tcW w:w="564" w:type="dxa"/>
            <w:vMerge/>
            <w:tcMar>
              <w:top w:w="28" w:type="dxa"/>
              <w:left w:w="28" w:type="dxa"/>
              <w:bottom w:w="28" w:type="dxa"/>
              <w:right w:w="28" w:type="dxa"/>
            </w:tcMar>
            <w:vAlign w:val="center"/>
          </w:tcPr>
          <w:p w14:paraId="021CA7BF" w14:textId="77777777" w:rsidR="006003C7" w:rsidRDefault="006003C7">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205BF074"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0224501D"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信誉要求</w:t>
            </w:r>
          </w:p>
        </w:tc>
        <w:tc>
          <w:tcPr>
            <w:tcW w:w="6585" w:type="dxa"/>
            <w:tcMar>
              <w:top w:w="28" w:type="dxa"/>
              <w:left w:w="28" w:type="dxa"/>
              <w:bottom w:w="28" w:type="dxa"/>
              <w:right w:w="28" w:type="dxa"/>
            </w:tcMar>
            <w:vAlign w:val="center"/>
          </w:tcPr>
          <w:p w14:paraId="462214F8"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符合第二章“供应商须知”第1.4.1项规定。</w:t>
            </w:r>
          </w:p>
        </w:tc>
      </w:tr>
      <w:tr w:rsidR="006003C7" w14:paraId="6EBCEC4C" w14:textId="77777777">
        <w:trPr>
          <w:trHeight w:val="624"/>
          <w:jc w:val="center"/>
        </w:trPr>
        <w:tc>
          <w:tcPr>
            <w:tcW w:w="564" w:type="dxa"/>
            <w:vMerge w:val="restart"/>
            <w:tcMar>
              <w:top w:w="28" w:type="dxa"/>
              <w:left w:w="28" w:type="dxa"/>
              <w:bottom w:w="28" w:type="dxa"/>
              <w:right w:w="28" w:type="dxa"/>
            </w:tcMar>
            <w:vAlign w:val="center"/>
          </w:tcPr>
          <w:p w14:paraId="0CACF783"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2.1.3</w:t>
            </w:r>
          </w:p>
        </w:tc>
        <w:tc>
          <w:tcPr>
            <w:tcW w:w="1010" w:type="dxa"/>
            <w:vMerge w:val="restart"/>
            <w:tcMar>
              <w:top w:w="28" w:type="dxa"/>
              <w:left w:w="28" w:type="dxa"/>
              <w:bottom w:w="28" w:type="dxa"/>
              <w:right w:w="28" w:type="dxa"/>
            </w:tcMar>
            <w:vAlign w:val="center"/>
          </w:tcPr>
          <w:p w14:paraId="62A024E5"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响应性评审标准</w:t>
            </w:r>
          </w:p>
        </w:tc>
        <w:tc>
          <w:tcPr>
            <w:tcW w:w="1611" w:type="dxa"/>
            <w:tcMar>
              <w:top w:w="28" w:type="dxa"/>
              <w:left w:w="28" w:type="dxa"/>
              <w:bottom w:w="28" w:type="dxa"/>
              <w:right w:w="28" w:type="dxa"/>
            </w:tcMar>
            <w:vAlign w:val="center"/>
          </w:tcPr>
          <w:p w14:paraId="34B449E5"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采购范围</w:t>
            </w:r>
          </w:p>
        </w:tc>
        <w:tc>
          <w:tcPr>
            <w:tcW w:w="6585" w:type="dxa"/>
            <w:tcMar>
              <w:top w:w="28" w:type="dxa"/>
              <w:left w:w="28" w:type="dxa"/>
              <w:bottom w:w="28" w:type="dxa"/>
              <w:right w:w="28" w:type="dxa"/>
            </w:tcMar>
            <w:vAlign w:val="center"/>
          </w:tcPr>
          <w:p w14:paraId="0383B4D4"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符合第二章“供应商须知”第1.3.1项规定。</w:t>
            </w:r>
          </w:p>
        </w:tc>
      </w:tr>
      <w:tr w:rsidR="006003C7" w14:paraId="1F5A131E" w14:textId="77777777">
        <w:trPr>
          <w:trHeight w:val="624"/>
          <w:jc w:val="center"/>
        </w:trPr>
        <w:tc>
          <w:tcPr>
            <w:tcW w:w="564" w:type="dxa"/>
            <w:vMerge/>
            <w:tcMar>
              <w:top w:w="28" w:type="dxa"/>
              <w:left w:w="28" w:type="dxa"/>
              <w:bottom w:w="28" w:type="dxa"/>
              <w:right w:w="28" w:type="dxa"/>
            </w:tcMar>
            <w:vAlign w:val="center"/>
          </w:tcPr>
          <w:p w14:paraId="60C22428" w14:textId="77777777" w:rsidR="006003C7" w:rsidRDefault="006003C7">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12F1F8D0"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67E2F4B7"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服务期限</w:t>
            </w:r>
          </w:p>
        </w:tc>
        <w:tc>
          <w:tcPr>
            <w:tcW w:w="6585" w:type="dxa"/>
            <w:tcMar>
              <w:top w:w="28" w:type="dxa"/>
              <w:left w:w="28" w:type="dxa"/>
              <w:bottom w:w="28" w:type="dxa"/>
              <w:right w:w="28" w:type="dxa"/>
            </w:tcMar>
            <w:vAlign w:val="center"/>
          </w:tcPr>
          <w:p w14:paraId="08D2F051"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符合第二章“供应商须知”第1.3.2项规定。</w:t>
            </w:r>
          </w:p>
        </w:tc>
      </w:tr>
      <w:tr w:rsidR="006003C7" w14:paraId="71E4969B" w14:textId="77777777">
        <w:trPr>
          <w:trHeight w:val="624"/>
          <w:jc w:val="center"/>
        </w:trPr>
        <w:tc>
          <w:tcPr>
            <w:tcW w:w="564" w:type="dxa"/>
            <w:vMerge/>
            <w:tcMar>
              <w:top w:w="28" w:type="dxa"/>
              <w:left w:w="28" w:type="dxa"/>
              <w:bottom w:w="28" w:type="dxa"/>
              <w:right w:w="28" w:type="dxa"/>
            </w:tcMar>
            <w:vAlign w:val="center"/>
          </w:tcPr>
          <w:p w14:paraId="5D9C2882" w14:textId="77777777" w:rsidR="006003C7" w:rsidRDefault="006003C7">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4ACAEF6C"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664FE729"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质量要求</w:t>
            </w:r>
          </w:p>
        </w:tc>
        <w:tc>
          <w:tcPr>
            <w:tcW w:w="6585" w:type="dxa"/>
            <w:tcMar>
              <w:top w:w="28" w:type="dxa"/>
              <w:left w:w="28" w:type="dxa"/>
              <w:bottom w:w="28" w:type="dxa"/>
              <w:right w:w="28" w:type="dxa"/>
            </w:tcMar>
            <w:vAlign w:val="center"/>
          </w:tcPr>
          <w:p w14:paraId="22640370"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符合第二章“供应商须知”第1.3.3项规定。</w:t>
            </w:r>
          </w:p>
        </w:tc>
      </w:tr>
      <w:tr w:rsidR="006003C7" w14:paraId="5CFCD066" w14:textId="77777777">
        <w:trPr>
          <w:trHeight w:val="624"/>
          <w:jc w:val="center"/>
        </w:trPr>
        <w:tc>
          <w:tcPr>
            <w:tcW w:w="564" w:type="dxa"/>
            <w:vMerge/>
            <w:tcMar>
              <w:top w:w="28" w:type="dxa"/>
              <w:left w:w="28" w:type="dxa"/>
              <w:bottom w:w="28" w:type="dxa"/>
              <w:right w:w="28" w:type="dxa"/>
            </w:tcMar>
            <w:vAlign w:val="center"/>
          </w:tcPr>
          <w:p w14:paraId="6972BDFA" w14:textId="77777777" w:rsidR="006003C7" w:rsidRDefault="006003C7">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71EF21D1"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7DF154BF" w14:textId="54D6152A" w:rsidR="006003C7" w:rsidRDefault="006A55D3">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磋商</w:t>
            </w:r>
            <w:r w:rsidR="008D2E87">
              <w:rPr>
                <w:rFonts w:ascii="宋体" w:hAnsi="宋体" w:cs="宋体" w:hint="eastAsia"/>
                <w:sz w:val="21"/>
                <w:szCs w:val="21"/>
              </w:rPr>
              <w:t>有效期</w:t>
            </w:r>
          </w:p>
        </w:tc>
        <w:tc>
          <w:tcPr>
            <w:tcW w:w="6585" w:type="dxa"/>
            <w:tcMar>
              <w:top w:w="28" w:type="dxa"/>
              <w:left w:w="28" w:type="dxa"/>
              <w:bottom w:w="28" w:type="dxa"/>
              <w:right w:w="28" w:type="dxa"/>
            </w:tcMar>
            <w:vAlign w:val="center"/>
          </w:tcPr>
          <w:p w14:paraId="2E4D0D1D"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符合第二章“供应商须知”第3.3.1项规定。</w:t>
            </w:r>
          </w:p>
        </w:tc>
      </w:tr>
      <w:tr w:rsidR="006003C7" w14:paraId="3BCE4690" w14:textId="77777777">
        <w:trPr>
          <w:trHeight w:val="624"/>
          <w:jc w:val="center"/>
        </w:trPr>
        <w:tc>
          <w:tcPr>
            <w:tcW w:w="564" w:type="dxa"/>
            <w:vMerge/>
            <w:tcMar>
              <w:top w:w="28" w:type="dxa"/>
              <w:left w:w="28" w:type="dxa"/>
              <w:bottom w:w="28" w:type="dxa"/>
              <w:right w:w="28" w:type="dxa"/>
            </w:tcMar>
            <w:vAlign w:val="center"/>
          </w:tcPr>
          <w:p w14:paraId="69D3C21A" w14:textId="77777777" w:rsidR="006003C7" w:rsidRDefault="006003C7">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7BCA529B"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1BD00B7B"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权利义务</w:t>
            </w:r>
          </w:p>
        </w:tc>
        <w:tc>
          <w:tcPr>
            <w:tcW w:w="6585" w:type="dxa"/>
            <w:tcMar>
              <w:top w:w="28" w:type="dxa"/>
              <w:left w:w="28" w:type="dxa"/>
              <w:bottom w:w="28" w:type="dxa"/>
              <w:right w:w="28" w:type="dxa"/>
            </w:tcMar>
            <w:vAlign w:val="center"/>
          </w:tcPr>
          <w:p w14:paraId="17553B3D"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响应文件中的相关承诺符合或优于第四章“合同条款及格式”规定。</w:t>
            </w:r>
          </w:p>
        </w:tc>
      </w:tr>
      <w:tr w:rsidR="006003C7" w14:paraId="5496CB00" w14:textId="77777777">
        <w:trPr>
          <w:trHeight w:val="624"/>
          <w:jc w:val="center"/>
        </w:trPr>
        <w:tc>
          <w:tcPr>
            <w:tcW w:w="564" w:type="dxa"/>
            <w:vMerge/>
            <w:tcMar>
              <w:top w:w="28" w:type="dxa"/>
              <w:left w:w="28" w:type="dxa"/>
              <w:bottom w:w="28" w:type="dxa"/>
              <w:right w:w="28" w:type="dxa"/>
            </w:tcMar>
            <w:vAlign w:val="center"/>
          </w:tcPr>
          <w:p w14:paraId="7375CD03" w14:textId="77777777" w:rsidR="006003C7" w:rsidRDefault="006003C7">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0946EFF8"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0170A496"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技术标准和要求</w:t>
            </w:r>
          </w:p>
        </w:tc>
        <w:tc>
          <w:tcPr>
            <w:tcW w:w="6585" w:type="dxa"/>
            <w:tcMar>
              <w:top w:w="28" w:type="dxa"/>
              <w:left w:w="28" w:type="dxa"/>
              <w:bottom w:w="28" w:type="dxa"/>
              <w:right w:w="28" w:type="dxa"/>
            </w:tcMar>
            <w:vAlign w:val="center"/>
          </w:tcPr>
          <w:p w14:paraId="5966B767"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符合第五章“服务标准及要求”规定。</w:t>
            </w:r>
          </w:p>
        </w:tc>
      </w:tr>
      <w:tr w:rsidR="006003C7" w14:paraId="76005B24" w14:textId="77777777">
        <w:trPr>
          <w:trHeight w:val="624"/>
          <w:jc w:val="center"/>
        </w:trPr>
        <w:tc>
          <w:tcPr>
            <w:tcW w:w="564" w:type="dxa"/>
            <w:vMerge/>
            <w:tcMar>
              <w:top w:w="28" w:type="dxa"/>
              <w:left w:w="28" w:type="dxa"/>
              <w:bottom w:w="28" w:type="dxa"/>
              <w:right w:w="28" w:type="dxa"/>
            </w:tcMar>
            <w:vAlign w:val="center"/>
          </w:tcPr>
          <w:p w14:paraId="37F6A979" w14:textId="77777777" w:rsidR="006003C7" w:rsidRDefault="006003C7">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0CD06512"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31C21C69" w14:textId="1D317DB9" w:rsidR="006003C7" w:rsidRDefault="008D2E87">
            <w:pPr>
              <w:spacing w:before="100" w:beforeAutospacing="1" w:after="100" w:afterAutospacing="1" w:line="360" w:lineRule="auto"/>
              <w:jc w:val="center"/>
              <w:rPr>
                <w:rFonts w:ascii="宋体" w:hAnsi="宋体" w:cs="宋体"/>
                <w:sz w:val="21"/>
                <w:szCs w:val="21"/>
              </w:rPr>
            </w:pPr>
            <w:proofErr w:type="gramStart"/>
            <w:r>
              <w:rPr>
                <w:rFonts w:ascii="宋体" w:hAnsi="宋体" w:cs="宋体" w:hint="eastAsia"/>
                <w:sz w:val="21"/>
                <w:szCs w:val="21"/>
              </w:rPr>
              <w:t>否决</w:t>
            </w:r>
            <w:r w:rsidR="006A55D3">
              <w:rPr>
                <w:rFonts w:ascii="宋体" w:hAnsi="宋体" w:cs="宋体" w:hint="eastAsia"/>
                <w:sz w:val="21"/>
                <w:szCs w:val="21"/>
              </w:rPr>
              <w:t>磋商</w:t>
            </w:r>
            <w:proofErr w:type="gramEnd"/>
            <w:r>
              <w:rPr>
                <w:rFonts w:ascii="宋体" w:hAnsi="宋体" w:cs="宋体" w:hint="eastAsia"/>
                <w:sz w:val="21"/>
                <w:szCs w:val="21"/>
              </w:rPr>
              <w:t>条件</w:t>
            </w:r>
          </w:p>
        </w:tc>
        <w:tc>
          <w:tcPr>
            <w:tcW w:w="6585" w:type="dxa"/>
            <w:tcMar>
              <w:top w:w="28" w:type="dxa"/>
              <w:left w:w="28" w:type="dxa"/>
              <w:bottom w:w="28" w:type="dxa"/>
              <w:right w:w="28" w:type="dxa"/>
            </w:tcMar>
            <w:vAlign w:val="center"/>
          </w:tcPr>
          <w:p w14:paraId="7EC8BCCF"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符合第三章“评审办法”附件B的规定。</w:t>
            </w:r>
          </w:p>
        </w:tc>
      </w:tr>
      <w:tr w:rsidR="006003C7" w14:paraId="6EF74CD9" w14:textId="77777777">
        <w:trPr>
          <w:trHeight w:val="340"/>
          <w:jc w:val="center"/>
        </w:trPr>
        <w:tc>
          <w:tcPr>
            <w:tcW w:w="1574" w:type="dxa"/>
            <w:gridSpan w:val="2"/>
            <w:tcMar>
              <w:top w:w="28" w:type="dxa"/>
              <w:left w:w="28" w:type="dxa"/>
              <w:bottom w:w="28" w:type="dxa"/>
              <w:right w:w="28" w:type="dxa"/>
            </w:tcMar>
            <w:vAlign w:val="center"/>
          </w:tcPr>
          <w:p w14:paraId="06B55D5B" w14:textId="77777777" w:rsidR="006003C7" w:rsidRDefault="008D2E87">
            <w:pPr>
              <w:adjustRightInd w:val="0"/>
              <w:snapToGrid w:val="0"/>
              <w:spacing w:line="360" w:lineRule="auto"/>
              <w:jc w:val="center"/>
              <w:rPr>
                <w:rFonts w:ascii="宋体" w:hAnsi="宋体" w:cs="宋体"/>
                <w:sz w:val="21"/>
                <w:szCs w:val="21"/>
              </w:rPr>
            </w:pPr>
            <w:r>
              <w:rPr>
                <w:rFonts w:ascii="宋体" w:hAnsi="宋体" w:cs="宋体" w:hint="eastAsia"/>
                <w:b/>
                <w:sz w:val="21"/>
                <w:szCs w:val="21"/>
              </w:rPr>
              <w:t>条款号</w:t>
            </w:r>
          </w:p>
        </w:tc>
        <w:tc>
          <w:tcPr>
            <w:tcW w:w="1611" w:type="dxa"/>
            <w:tcMar>
              <w:top w:w="28" w:type="dxa"/>
              <w:left w:w="28" w:type="dxa"/>
              <w:bottom w:w="28" w:type="dxa"/>
              <w:right w:w="28" w:type="dxa"/>
            </w:tcMar>
            <w:vAlign w:val="center"/>
          </w:tcPr>
          <w:p w14:paraId="76CB2779" w14:textId="77777777" w:rsidR="006003C7" w:rsidRDefault="008D2E87">
            <w:pPr>
              <w:adjustRightInd w:val="0"/>
              <w:snapToGrid w:val="0"/>
              <w:spacing w:line="360" w:lineRule="auto"/>
              <w:jc w:val="center"/>
              <w:rPr>
                <w:rFonts w:ascii="宋体" w:hAnsi="宋体" w:cs="宋体"/>
                <w:sz w:val="21"/>
                <w:szCs w:val="21"/>
              </w:rPr>
            </w:pPr>
            <w:r>
              <w:rPr>
                <w:rFonts w:ascii="宋体" w:hAnsi="宋体" w:cs="宋体" w:hint="eastAsia"/>
                <w:b/>
                <w:sz w:val="21"/>
                <w:szCs w:val="21"/>
              </w:rPr>
              <w:t>条款内容</w:t>
            </w:r>
          </w:p>
        </w:tc>
        <w:tc>
          <w:tcPr>
            <w:tcW w:w="6585" w:type="dxa"/>
            <w:tcMar>
              <w:top w:w="28" w:type="dxa"/>
              <w:left w:w="28" w:type="dxa"/>
              <w:bottom w:w="28" w:type="dxa"/>
              <w:right w:w="28" w:type="dxa"/>
            </w:tcMar>
            <w:vAlign w:val="center"/>
          </w:tcPr>
          <w:p w14:paraId="6AB64EBB" w14:textId="77777777" w:rsidR="006003C7" w:rsidRDefault="008D2E87">
            <w:pPr>
              <w:adjustRightInd w:val="0"/>
              <w:snapToGrid w:val="0"/>
              <w:spacing w:line="360" w:lineRule="auto"/>
              <w:jc w:val="center"/>
              <w:rPr>
                <w:rFonts w:ascii="宋体" w:hAnsi="宋体" w:cs="宋体"/>
                <w:sz w:val="21"/>
                <w:szCs w:val="21"/>
              </w:rPr>
            </w:pPr>
            <w:r>
              <w:rPr>
                <w:rFonts w:ascii="宋体" w:hAnsi="宋体" w:cs="宋体" w:hint="eastAsia"/>
                <w:b/>
                <w:sz w:val="21"/>
                <w:szCs w:val="21"/>
              </w:rPr>
              <w:t>编列内容</w:t>
            </w:r>
          </w:p>
        </w:tc>
      </w:tr>
      <w:tr w:rsidR="006003C7" w14:paraId="3099D0C8" w14:textId="77777777">
        <w:trPr>
          <w:trHeight w:val="340"/>
          <w:jc w:val="center"/>
        </w:trPr>
        <w:tc>
          <w:tcPr>
            <w:tcW w:w="1574" w:type="dxa"/>
            <w:gridSpan w:val="2"/>
            <w:tcMar>
              <w:top w:w="28" w:type="dxa"/>
              <w:left w:w="28" w:type="dxa"/>
              <w:bottom w:w="28" w:type="dxa"/>
              <w:right w:w="28" w:type="dxa"/>
            </w:tcMar>
            <w:vAlign w:val="center"/>
          </w:tcPr>
          <w:p w14:paraId="204C16C5" w14:textId="77777777" w:rsidR="006003C7" w:rsidRDefault="008D2E87">
            <w:pPr>
              <w:adjustRightInd w:val="0"/>
              <w:snapToGrid w:val="0"/>
              <w:spacing w:line="360" w:lineRule="auto"/>
              <w:jc w:val="center"/>
              <w:rPr>
                <w:rFonts w:ascii="宋体" w:hAnsi="宋体" w:cs="宋体"/>
                <w:sz w:val="21"/>
                <w:szCs w:val="21"/>
              </w:rPr>
            </w:pPr>
            <w:r>
              <w:rPr>
                <w:rFonts w:ascii="宋体" w:hAnsi="宋体" w:cs="宋体" w:hint="eastAsia"/>
                <w:sz w:val="21"/>
                <w:szCs w:val="21"/>
              </w:rPr>
              <w:t>2.2.1</w:t>
            </w:r>
          </w:p>
        </w:tc>
        <w:tc>
          <w:tcPr>
            <w:tcW w:w="1611" w:type="dxa"/>
            <w:tcMar>
              <w:top w:w="28" w:type="dxa"/>
              <w:left w:w="28" w:type="dxa"/>
              <w:bottom w:w="28" w:type="dxa"/>
              <w:right w:w="28" w:type="dxa"/>
            </w:tcMar>
            <w:vAlign w:val="center"/>
          </w:tcPr>
          <w:p w14:paraId="221259D0" w14:textId="77777777" w:rsidR="006003C7" w:rsidRDefault="008D2E87">
            <w:pPr>
              <w:adjustRightInd w:val="0"/>
              <w:snapToGrid w:val="0"/>
              <w:spacing w:line="360" w:lineRule="auto"/>
              <w:jc w:val="center"/>
              <w:rPr>
                <w:rFonts w:ascii="宋体" w:hAnsi="宋体" w:cs="宋体"/>
                <w:b/>
                <w:sz w:val="21"/>
                <w:szCs w:val="21"/>
              </w:rPr>
            </w:pPr>
            <w:r>
              <w:rPr>
                <w:rFonts w:ascii="宋体" w:hAnsi="宋体" w:cs="宋体" w:hint="eastAsia"/>
                <w:sz w:val="21"/>
                <w:szCs w:val="21"/>
              </w:rPr>
              <w:t>评分办法及分值</w:t>
            </w:r>
          </w:p>
        </w:tc>
        <w:tc>
          <w:tcPr>
            <w:tcW w:w="6585" w:type="dxa"/>
            <w:tcMar>
              <w:top w:w="28" w:type="dxa"/>
              <w:left w:w="28" w:type="dxa"/>
              <w:bottom w:w="28" w:type="dxa"/>
              <w:right w:w="28" w:type="dxa"/>
            </w:tcMar>
            <w:vAlign w:val="center"/>
          </w:tcPr>
          <w:p w14:paraId="350C36A9" w14:textId="77777777" w:rsidR="006003C7" w:rsidRDefault="008D2E87">
            <w:pPr>
              <w:adjustRightInd w:val="0"/>
              <w:snapToGrid w:val="0"/>
              <w:spacing w:line="360" w:lineRule="auto"/>
              <w:rPr>
                <w:rFonts w:ascii="宋体" w:hAnsi="宋体" w:cs="宋体"/>
                <w:b/>
                <w:sz w:val="21"/>
                <w:szCs w:val="21"/>
                <w:lang w:bidi="en-US"/>
              </w:rPr>
            </w:pPr>
            <w:r>
              <w:rPr>
                <w:rFonts w:ascii="宋体" w:hAnsi="宋体" w:cs="宋体" w:hint="eastAsia"/>
                <w:sz w:val="21"/>
                <w:szCs w:val="21"/>
              </w:rPr>
              <w:t>本项目采用综合评估打分法，其中：技术部分70分；商务部分30分。</w:t>
            </w:r>
          </w:p>
        </w:tc>
      </w:tr>
      <w:tr w:rsidR="006003C7" w14:paraId="3EA69FFD" w14:textId="77777777">
        <w:trPr>
          <w:trHeight w:val="340"/>
          <w:jc w:val="center"/>
        </w:trPr>
        <w:tc>
          <w:tcPr>
            <w:tcW w:w="1574" w:type="dxa"/>
            <w:gridSpan w:val="2"/>
            <w:tcMar>
              <w:top w:w="28" w:type="dxa"/>
              <w:left w:w="28" w:type="dxa"/>
              <w:bottom w:w="28" w:type="dxa"/>
              <w:right w:w="28" w:type="dxa"/>
            </w:tcMar>
            <w:vAlign w:val="center"/>
          </w:tcPr>
          <w:p w14:paraId="17EB44E7" w14:textId="77777777" w:rsidR="006003C7" w:rsidRDefault="008D2E87">
            <w:pPr>
              <w:adjustRightInd w:val="0"/>
              <w:snapToGrid w:val="0"/>
              <w:spacing w:line="360" w:lineRule="auto"/>
              <w:jc w:val="center"/>
              <w:rPr>
                <w:rFonts w:ascii="宋体" w:hAnsi="宋体" w:cs="宋体"/>
                <w:sz w:val="21"/>
                <w:szCs w:val="21"/>
              </w:rPr>
            </w:pPr>
            <w:r>
              <w:rPr>
                <w:rFonts w:ascii="宋体" w:hAnsi="宋体" w:cs="宋体" w:hint="eastAsia"/>
                <w:sz w:val="21"/>
                <w:szCs w:val="21"/>
              </w:rPr>
              <w:t>条款号</w:t>
            </w:r>
          </w:p>
        </w:tc>
        <w:tc>
          <w:tcPr>
            <w:tcW w:w="1611" w:type="dxa"/>
            <w:tcMar>
              <w:top w:w="28" w:type="dxa"/>
              <w:left w:w="28" w:type="dxa"/>
              <w:bottom w:w="28" w:type="dxa"/>
              <w:right w:w="28" w:type="dxa"/>
            </w:tcMar>
            <w:vAlign w:val="center"/>
          </w:tcPr>
          <w:p w14:paraId="37BF06E5" w14:textId="77777777" w:rsidR="006003C7" w:rsidRDefault="008D2E87">
            <w:pPr>
              <w:adjustRightInd w:val="0"/>
              <w:snapToGrid w:val="0"/>
              <w:spacing w:line="360" w:lineRule="auto"/>
              <w:jc w:val="center"/>
              <w:rPr>
                <w:rFonts w:ascii="宋体" w:hAnsi="宋体" w:cs="宋体"/>
                <w:sz w:val="21"/>
                <w:szCs w:val="21"/>
              </w:rPr>
            </w:pPr>
            <w:r>
              <w:rPr>
                <w:rFonts w:ascii="宋体" w:hAnsi="宋体" w:cs="宋体" w:hint="eastAsia"/>
                <w:sz w:val="21"/>
                <w:szCs w:val="21"/>
              </w:rPr>
              <w:t>评分因素</w:t>
            </w:r>
          </w:p>
        </w:tc>
        <w:tc>
          <w:tcPr>
            <w:tcW w:w="6585" w:type="dxa"/>
            <w:tcMar>
              <w:top w:w="28" w:type="dxa"/>
              <w:left w:w="28" w:type="dxa"/>
              <w:bottom w:w="28" w:type="dxa"/>
              <w:right w:w="28" w:type="dxa"/>
            </w:tcMar>
            <w:vAlign w:val="center"/>
          </w:tcPr>
          <w:p w14:paraId="367842C7" w14:textId="77777777" w:rsidR="006003C7" w:rsidRDefault="008D2E87">
            <w:pPr>
              <w:adjustRightInd w:val="0"/>
              <w:snapToGrid w:val="0"/>
              <w:spacing w:line="360" w:lineRule="auto"/>
              <w:jc w:val="center"/>
              <w:rPr>
                <w:rFonts w:ascii="宋体" w:hAnsi="宋体" w:cs="宋体"/>
                <w:sz w:val="21"/>
                <w:szCs w:val="21"/>
              </w:rPr>
            </w:pPr>
            <w:r>
              <w:rPr>
                <w:rFonts w:ascii="宋体" w:hAnsi="宋体" w:cs="宋体" w:hint="eastAsia"/>
                <w:sz w:val="21"/>
                <w:szCs w:val="21"/>
              </w:rPr>
              <w:t>评分标准</w:t>
            </w:r>
          </w:p>
        </w:tc>
      </w:tr>
      <w:tr w:rsidR="006003C7" w14:paraId="03165464" w14:textId="77777777">
        <w:trPr>
          <w:trHeight w:val="340"/>
          <w:jc w:val="center"/>
        </w:trPr>
        <w:tc>
          <w:tcPr>
            <w:tcW w:w="1574" w:type="dxa"/>
            <w:gridSpan w:val="2"/>
            <w:vMerge w:val="restart"/>
            <w:tcMar>
              <w:top w:w="28" w:type="dxa"/>
              <w:left w:w="28" w:type="dxa"/>
              <w:bottom w:w="28" w:type="dxa"/>
              <w:right w:w="28" w:type="dxa"/>
            </w:tcMar>
            <w:vAlign w:val="center"/>
          </w:tcPr>
          <w:p w14:paraId="195482A1"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2.2.2技术部分评审标准（70分）</w:t>
            </w:r>
          </w:p>
        </w:tc>
        <w:tc>
          <w:tcPr>
            <w:tcW w:w="1611" w:type="dxa"/>
            <w:tcMar>
              <w:top w:w="28" w:type="dxa"/>
              <w:left w:w="28" w:type="dxa"/>
              <w:bottom w:w="28" w:type="dxa"/>
              <w:right w:w="28" w:type="dxa"/>
            </w:tcMar>
            <w:vAlign w:val="center"/>
          </w:tcPr>
          <w:p w14:paraId="5A242C89"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养护组织实施方案评审</w:t>
            </w:r>
          </w:p>
          <w:p w14:paraId="38CD59A3" w14:textId="77777777" w:rsidR="006003C7" w:rsidRDefault="008D2E87">
            <w:pPr>
              <w:spacing w:line="360" w:lineRule="auto"/>
              <w:jc w:val="center"/>
              <w:rPr>
                <w:rFonts w:ascii="宋体" w:hAnsi="宋体" w:cs="宋体"/>
                <w:b/>
                <w:bCs/>
                <w:sz w:val="21"/>
                <w:szCs w:val="21"/>
              </w:rPr>
            </w:pPr>
            <w:r>
              <w:rPr>
                <w:rFonts w:ascii="宋体" w:hAnsi="宋体" w:cs="宋体" w:hint="eastAsia"/>
                <w:b/>
                <w:sz w:val="21"/>
                <w:szCs w:val="21"/>
              </w:rPr>
              <w:t>（满分20分）</w:t>
            </w:r>
          </w:p>
        </w:tc>
        <w:tc>
          <w:tcPr>
            <w:tcW w:w="6585" w:type="dxa"/>
            <w:tcMar>
              <w:top w:w="28" w:type="dxa"/>
              <w:left w:w="28" w:type="dxa"/>
              <w:bottom w:w="28" w:type="dxa"/>
              <w:right w:w="28" w:type="dxa"/>
            </w:tcMar>
            <w:vAlign w:val="center"/>
          </w:tcPr>
          <w:p w14:paraId="38F4A233" w14:textId="77777777" w:rsidR="006003C7" w:rsidRDefault="008D2E87">
            <w:pPr>
              <w:spacing w:line="360" w:lineRule="auto"/>
              <w:rPr>
                <w:rFonts w:ascii="宋体" w:hAnsi="宋体" w:cs="宋体"/>
                <w:bCs/>
                <w:sz w:val="21"/>
                <w:szCs w:val="21"/>
              </w:rPr>
            </w:pPr>
            <w:r>
              <w:rPr>
                <w:rFonts w:ascii="宋体" w:hAnsi="宋体" w:cs="宋体" w:hint="eastAsia"/>
                <w:bCs/>
                <w:sz w:val="21"/>
                <w:szCs w:val="21"/>
              </w:rPr>
              <w:t>（1）养护组织实施方案针对性、详实程度、可行性强的得16-20分；</w:t>
            </w:r>
          </w:p>
          <w:p w14:paraId="1BFF4C28" w14:textId="77777777" w:rsidR="006003C7" w:rsidRDefault="008D2E87">
            <w:pPr>
              <w:spacing w:line="360" w:lineRule="auto"/>
              <w:rPr>
                <w:rFonts w:ascii="宋体" w:hAnsi="宋体" w:cs="宋体"/>
                <w:bCs/>
                <w:sz w:val="21"/>
                <w:szCs w:val="21"/>
              </w:rPr>
            </w:pPr>
            <w:r>
              <w:rPr>
                <w:rFonts w:ascii="宋体" w:hAnsi="宋体" w:cs="宋体" w:hint="eastAsia"/>
                <w:bCs/>
                <w:sz w:val="21"/>
                <w:szCs w:val="21"/>
              </w:rPr>
              <w:t>（2）养护组织实施方案针对性、详实程度、可行性一般的得7-15分；</w:t>
            </w:r>
          </w:p>
          <w:p w14:paraId="2C1954E7" w14:textId="77777777" w:rsidR="006003C7" w:rsidRDefault="008D2E87">
            <w:pPr>
              <w:spacing w:line="360" w:lineRule="auto"/>
              <w:rPr>
                <w:rFonts w:ascii="宋体" w:hAnsi="宋体" w:cs="宋体"/>
                <w:bCs/>
                <w:sz w:val="21"/>
                <w:szCs w:val="21"/>
              </w:rPr>
            </w:pPr>
            <w:r>
              <w:rPr>
                <w:rFonts w:ascii="宋体" w:hAnsi="宋体" w:cs="宋体" w:hint="eastAsia"/>
                <w:bCs/>
                <w:sz w:val="21"/>
                <w:szCs w:val="21"/>
              </w:rPr>
              <w:t>（3）养护组织实施方案针对性、详实程度、可行性较差的得1-6分；</w:t>
            </w:r>
          </w:p>
          <w:p w14:paraId="62DAE880" w14:textId="77777777" w:rsidR="006003C7" w:rsidRDefault="008D2E87">
            <w:pPr>
              <w:spacing w:line="360" w:lineRule="auto"/>
              <w:rPr>
                <w:rFonts w:ascii="宋体" w:hAnsi="宋体" w:cs="宋体"/>
                <w:sz w:val="21"/>
                <w:szCs w:val="21"/>
              </w:rPr>
            </w:pPr>
            <w:r>
              <w:rPr>
                <w:rFonts w:ascii="宋体" w:hAnsi="宋体" w:cs="宋体" w:hint="eastAsia"/>
                <w:bCs/>
                <w:sz w:val="21"/>
                <w:szCs w:val="21"/>
              </w:rPr>
              <w:t>无养护组织实施方案的得0分。</w:t>
            </w:r>
          </w:p>
        </w:tc>
      </w:tr>
      <w:tr w:rsidR="006003C7" w14:paraId="06F901BA" w14:textId="77777777">
        <w:trPr>
          <w:trHeight w:val="340"/>
          <w:jc w:val="center"/>
        </w:trPr>
        <w:tc>
          <w:tcPr>
            <w:tcW w:w="1574" w:type="dxa"/>
            <w:gridSpan w:val="2"/>
            <w:vMerge/>
            <w:tcMar>
              <w:top w:w="28" w:type="dxa"/>
              <w:left w:w="28" w:type="dxa"/>
              <w:bottom w:w="28" w:type="dxa"/>
              <w:right w:w="28" w:type="dxa"/>
            </w:tcMar>
            <w:vAlign w:val="center"/>
          </w:tcPr>
          <w:p w14:paraId="0AB0244C"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226D3248"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质量承诺及保证措施评审</w:t>
            </w:r>
          </w:p>
          <w:p w14:paraId="522EC73E" w14:textId="77777777" w:rsidR="006003C7" w:rsidRDefault="008D2E87">
            <w:pPr>
              <w:spacing w:line="360" w:lineRule="auto"/>
              <w:jc w:val="center"/>
              <w:rPr>
                <w:rFonts w:ascii="宋体" w:hAnsi="宋体" w:cs="宋体"/>
                <w:b/>
                <w:bCs/>
                <w:sz w:val="21"/>
                <w:szCs w:val="21"/>
              </w:rPr>
            </w:pPr>
            <w:r>
              <w:rPr>
                <w:rFonts w:ascii="宋体" w:hAnsi="宋体" w:cs="宋体" w:hint="eastAsia"/>
                <w:b/>
                <w:sz w:val="21"/>
                <w:szCs w:val="21"/>
              </w:rPr>
              <w:t>（满分10分）</w:t>
            </w:r>
          </w:p>
        </w:tc>
        <w:tc>
          <w:tcPr>
            <w:tcW w:w="6585" w:type="dxa"/>
            <w:tcMar>
              <w:top w:w="28" w:type="dxa"/>
              <w:left w:w="28" w:type="dxa"/>
              <w:bottom w:w="28" w:type="dxa"/>
              <w:right w:w="28" w:type="dxa"/>
            </w:tcMar>
            <w:vAlign w:val="center"/>
          </w:tcPr>
          <w:p w14:paraId="679E70F9" w14:textId="77777777" w:rsidR="006003C7" w:rsidRDefault="008D2E87">
            <w:pPr>
              <w:spacing w:line="360" w:lineRule="auto"/>
              <w:rPr>
                <w:rFonts w:ascii="宋体" w:hAnsi="宋体" w:cs="宋体"/>
                <w:bCs/>
                <w:sz w:val="21"/>
                <w:szCs w:val="21"/>
              </w:rPr>
            </w:pPr>
            <w:r>
              <w:rPr>
                <w:rFonts w:ascii="宋体" w:hAnsi="宋体" w:cs="宋体" w:hint="eastAsia"/>
                <w:bCs/>
                <w:sz w:val="21"/>
                <w:szCs w:val="21"/>
              </w:rPr>
              <w:t>（1）质量承诺有具体的违约责任承诺，质量保证措施具体、可行性强且针对性好的得7-10分；</w:t>
            </w:r>
          </w:p>
          <w:p w14:paraId="4460E1B7" w14:textId="77777777" w:rsidR="006003C7" w:rsidRDefault="008D2E87">
            <w:pPr>
              <w:spacing w:line="360" w:lineRule="auto"/>
              <w:rPr>
                <w:rFonts w:ascii="宋体" w:hAnsi="宋体" w:cs="宋体"/>
                <w:bCs/>
                <w:sz w:val="21"/>
                <w:szCs w:val="21"/>
              </w:rPr>
            </w:pPr>
            <w:r>
              <w:rPr>
                <w:rFonts w:ascii="宋体" w:hAnsi="宋体" w:cs="宋体" w:hint="eastAsia"/>
                <w:bCs/>
                <w:sz w:val="21"/>
                <w:szCs w:val="21"/>
              </w:rPr>
              <w:t>（2）质量承诺有具体的违约责任承诺，质量保证措施基本符合招标文件要求但针对性一般的得4-6分；</w:t>
            </w:r>
          </w:p>
          <w:p w14:paraId="53BFFA7A" w14:textId="77777777" w:rsidR="006003C7" w:rsidRDefault="008D2E87">
            <w:pPr>
              <w:spacing w:line="360" w:lineRule="auto"/>
              <w:rPr>
                <w:rFonts w:ascii="宋体" w:hAnsi="宋体" w:cs="宋体"/>
                <w:sz w:val="21"/>
                <w:szCs w:val="21"/>
              </w:rPr>
            </w:pPr>
            <w:r>
              <w:rPr>
                <w:rFonts w:ascii="宋体" w:hAnsi="宋体" w:cs="宋体" w:hint="eastAsia"/>
                <w:bCs/>
                <w:sz w:val="21"/>
                <w:szCs w:val="21"/>
              </w:rPr>
              <w:t>（3）质量保证措施基本达到招标文件要求但明显缺乏针对性的得0-3分。</w:t>
            </w:r>
          </w:p>
        </w:tc>
      </w:tr>
      <w:tr w:rsidR="006003C7" w14:paraId="774A1ED9" w14:textId="77777777">
        <w:trPr>
          <w:trHeight w:val="340"/>
          <w:jc w:val="center"/>
        </w:trPr>
        <w:tc>
          <w:tcPr>
            <w:tcW w:w="1574" w:type="dxa"/>
            <w:gridSpan w:val="2"/>
            <w:vMerge/>
            <w:tcMar>
              <w:top w:w="28" w:type="dxa"/>
              <w:left w:w="28" w:type="dxa"/>
              <w:bottom w:w="28" w:type="dxa"/>
              <w:right w:w="28" w:type="dxa"/>
            </w:tcMar>
            <w:vAlign w:val="center"/>
          </w:tcPr>
          <w:p w14:paraId="19C3E329"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0AEE6447"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拟派往本项目人员配置评审</w:t>
            </w:r>
          </w:p>
          <w:p w14:paraId="7689BD19" w14:textId="77777777" w:rsidR="006003C7" w:rsidRDefault="008D2E87">
            <w:pPr>
              <w:spacing w:line="360" w:lineRule="auto"/>
              <w:jc w:val="center"/>
              <w:rPr>
                <w:rFonts w:ascii="宋体" w:hAnsi="宋体" w:cs="宋体"/>
                <w:b/>
                <w:bCs/>
                <w:sz w:val="21"/>
                <w:szCs w:val="21"/>
              </w:rPr>
            </w:pPr>
            <w:r>
              <w:rPr>
                <w:rFonts w:ascii="宋体" w:hAnsi="宋体" w:cs="宋体" w:hint="eastAsia"/>
                <w:b/>
                <w:sz w:val="21"/>
                <w:szCs w:val="21"/>
              </w:rPr>
              <w:t>（满分15分）</w:t>
            </w:r>
          </w:p>
        </w:tc>
        <w:tc>
          <w:tcPr>
            <w:tcW w:w="6585" w:type="dxa"/>
            <w:tcMar>
              <w:top w:w="28" w:type="dxa"/>
              <w:left w:w="28" w:type="dxa"/>
              <w:bottom w:w="28" w:type="dxa"/>
              <w:right w:w="28" w:type="dxa"/>
            </w:tcMar>
            <w:vAlign w:val="center"/>
          </w:tcPr>
          <w:p w14:paraId="1D2868F6" w14:textId="77777777" w:rsidR="006003C7" w:rsidRDefault="008D2E87">
            <w:pPr>
              <w:spacing w:line="360" w:lineRule="auto"/>
              <w:rPr>
                <w:rFonts w:ascii="宋体" w:hAnsi="宋体" w:cs="宋体"/>
                <w:sz w:val="21"/>
                <w:szCs w:val="21"/>
              </w:rPr>
            </w:pPr>
            <w:r>
              <w:rPr>
                <w:rFonts w:ascii="宋体" w:hAnsi="宋体" w:cs="宋体" w:hint="eastAsia"/>
                <w:sz w:val="21"/>
                <w:szCs w:val="21"/>
              </w:rPr>
              <w:t>（1）项目负责人具有园林或农林相关专业，且具有类似项目实施经验，拟派往本项目人员配置合理，为采购人服务的工作人员身体健康，无重大疾病史无残疾的得10-15分；</w:t>
            </w:r>
          </w:p>
          <w:p w14:paraId="324F6907" w14:textId="77777777" w:rsidR="006003C7" w:rsidRDefault="008D2E87">
            <w:pPr>
              <w:spacing w:line="360" w:lineRule="auto"/>
              <w:rPr>
                <w:rFonts w:ascii="宋体" w:hAnsi="宋体" w:cs="宋体"/>
                <w:sz w:val="21"/>
                <w:szCs w:val="21"/>
              </w:rPr>
            </w:pPr>
            <w:r>
              <w:rPr>
                <w:rFonts w:ascii="宋体" w:hAnsi="宋体" w:cs="宋体" w:hint="eastAsia"/>
                <w:sz w:val="21"/>
                <w:szCs w:val="21"/>
              </w:rPr>
              <w:t>（2）项目负责人具有类似项目实施经验，拟派往本项目人员配置基本合理，为采购人服务的工作人员身体健康，无重大疾病史无残疾的得5-9分；</w:t>
            </w:r>
          </w:p>
          <w:p w14:paraId="2B7D0C35" w14:textId="77777777" w:rsidR="006003C7" w:rsidRDefault="008D2E87">
            <w:pPr>
              <w:spacing w:line="360" w:lineRule="auto"/>
              <w:rPr>
                <w:rFonts w:ascii="宋体" w:hAnsi="宋体" w:cs="宋体"/>
                <w:sz w:val="21"/>
                <w:szCs w:val="21"/>
              </w:rPr>
            </w:pPr>
            <w:r>
              <w:rPr>
                <w:rFonts w:ascii="宋体" w:hAnsi="宋体" w:cs="宋体" w:hint="eastAsia"/>
                <w:sz w:val="21"/>
                <w:szCs w:val="21"/>
              </w:rPr>
              <w:t>（3）项目负责人类似项目实施经验较差，拟派往本项目人员配置较差，为采购人服务的工作人员身体健康，无重大疾病史无残疾的0-4分。</w:t>
            </w:r>
          </w:p>
        </w:tc>
      </w:tr>
      <w:tr w:rsidR="006003C7" w14:paraId="3E605047" w14:textId="77777777">
        <w:trPr>
          <w:trHeight w:val="340"/>
          <w:jc w:val="center"/>
        </w:trPr>
        <w:tc>
          <w:tcPr>
            <w:tcW w:w="1574" w:type="dxa"/>
            <w:gridSpan w:val="2"/>
            <w:vMerge/>
            <w:tcMar>
              <w:top w:w="28" w:type="dxa"/>
              <w:left w:w="28" w:type="dxa"/>
              <w:bottom w:w="28" w:type="dxa"/>
              <w:right w:w="28" w:type="dxa"/>
            </w:tcMar>
            <w:vAlign w:val="center"/>
          </w:tcPr>
          <w:p w14:paraId="718E639D"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7E9076BE" w14:textId="77777777" w:rsidR="006003C7" w:rsidRDefault="008D2E87">
            <w:pPr>
              <w:spacing w:line="360" w:lineRule="auto"/>
              <w:jc w:val="center"/>
              <w:rPr>
                <w:rFonts w:ascii="宋体" w:hAnsi="宋体" w:cs="宋体"/>
                <w:bCs/>
                <w:sz w:val="21"/>
                <w:szCs w:val="21"/>
              </w:rPr>
            </w:pPr>
            <w:r>
              <w:rPr>
                <w:rFonts w:ascii="宋体" w:hAnsi="宋体" w:cs="宋体" w:hint="eastAsia"/>
                <w:b/>
                <w:sz w:val="21"/>
                <w:szCs w:val="21"/>
              </w:rPr>
              <w:t>突发事件应急预案（满分5分）</w:t>
            </w:r>
          </w:p>
        </w:tc>
        <w:tc>
          <w:tcPr>
            <w:tcW w:w="6585" w:type="dxa"/>
            <w:tcMar>
              <w:top w:w="28" w:type="dxa"/>
              <w:left w:w="28" w:type="dxa"/>
              <w:bottom w:w="28" w:type="dxa"/>
              <w:right w:w="28" w:type="dxa"/>
            </w:tcMar>
            <w:vAlign w:val="center"/>
          </w:tcPr>
          <w:p w14:paraId="072848D8" w14:textId="31C023B6" w:rsidR="006003C7" w:rsidRDefault="006A55D3">
            <w:pPr>
              <w:spacing w:line="360" w:lineRule="auto"/>
              <w:rPr>
                <w:rFonts w:ascii="宋体" w:hAnsi="宋体" w:cs="宋体"/>
                <w:sz w:val="21"/>
                <w:szCs w:val="21"/>
              </w:rPr>
            </w:pPr>
            <w:r>
              <w:rPr>
                <w:rFonts w:ascii="宋体" w:hAnsi="宋体" w:cs="宋体" w:hint="eastAsia"/>
                <w:sz w:val="21"/>
                <w:szCs w:val="21"/>
              </w:rPr>
              <w:t>磋商</w:t>
            </w:r>
            <w:r w:rsidR="008D2E87">
              <w:rPr>
                <w:rFonts w:ascii="宋体" w:hAnsi="宋体" w:cs="宋体" w:hint="eastAsia"/>
                <w:sz w:val="21"/>
                <w:szCs w:val="21"/>
              </w:rPr>
              <w:t>小组根据各响应文件中突发事件应急预案的全面性、具体性、针对性、合理性、完善措施等进行酌情打分；</w:t>
            </w:r>
          </w:p>
          <w:p w14:paraId="2F7F36A6" w14:textId="77777777" w:rsidR="006003C7" w:rsidRDefault="008D2E87">
            <w:pPr>
              <w:spacing w:line="360" w:lineRule="auto"/>
              <w:rPr>
                <w:rFonts w:ascii="宋体" w:hAnsi="宋体" w:cs="宋体"/>
                <w:sz w:val="21"/>
                <w:szCs w:val="21"/>
              </w:rPr>
            </w:pPr>
            <w:r>
              <w:rPr>
                <w:rFonts w:ascii="宋体" w:hAnsi="宋体" w:cs="宋体" w:hint="eastAsia"/>
                <w:sz w:val="21"/>
                <w:szCs w:val="21"/>
              </w:rPr>
              <w:t>优：5分；良：3-4分；差：0-2分。</w:t>
            </w:r>
          </w:p>
        </w:tc>
      </w:tr>
      <w:tr w:rsidR="006003C7" w14:paraId="691CE683" w14:textId="77777777">
        <w:trPr>
          <w:trHeight w:val="340"/>
          <w:jc w:val="center"/>
        </w:trPr>
        <w:tc>
          <w:tcPr>
            <w:tcW w:w="1574" w:type="dxa"/>
            <w:gridSpan w:val="2"/>
            <w:vMerge/>
            <w:tcMar>
              <w:top w:w="28" w:type="dxa"/>
              <w:left w:w="28" w:type="dxa"/>
              <w:bottom w:w="28" w:type="dxa"/>
              <w:right w:w="28" w:type="dxa"/>
            </w:tcMar>
            <w:vAlign w:val="center"/>
          </w:tcPr>
          <w:p w14:paraId="0FF482B2"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3246A468"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安全管理措施</w:t>
            </w:r>
          </w:p>
          <w:p w14:paraId="5B1DF708" w14:textId="77777777" w:rsidR="006003C7" w:rsidRDefault="008D2E87">
            <w:pPr>
              <w:spacing w:line="360" w:lineRule="auto"/>
              <w:jc w:val="center"/>
              <w:rPr>
                <w:rFonts w:ascii="宋体" w:hAnsi="宋体" w:cs="宋体"/>
                <w:bCs/>
                <w:sz w:val="21"/>
                <w:szCs w:val="21"/>
              </w:rPr>
            </w:pPr>
            <w:r>
              <w:rPr>
                <w:rFonts w:ascii="宋体" w:hAnsi="宋体" w:cs="宋体" w:hint="eastAsia"/>
                <w:b/>
                <w:sz w:val="21"/>
                <w:szCs w:val="21"/>
              </w:rPr>
              <w:t>（满分5分）</w:t>
            </w:r>
          </w:p>
        </w:tc>
        <w:tc>
          <w:tcPr>
            <w:tcW w:w="6585" w:type="dxa"/>
            <w:tcMar>
              <w:top w:w="28" w:type="dxa"/>
              <w:left w:w="28" w:type="dxa"/>
              <w:bottom w:w="28" w:type="dxa"/>
              <w:right w:w="28" w:type="dxa"/>
            </w:tcMar>
            <w:vAlign w:val="center"/>
          </w:tcPr>
          <w:p w14:paraId="279AD22A" w14:textId="77777777" w:rsidR="006003C7" w:rsidRDefault="008D2E87">
            <w:pPr>
              <w:numPr>
                <w:ilvl w:val="0"/>
                <w:numId w:val="6"/>
              </w:numPr>
              <w:spacing w:line="360" w:lineRule="auto"/>
              <w:rPr>
                <w:rFonts w:ascii="宋体" w:hAnsi="宋体" w:cs="宋体"/>
                <w:sz w:val="21"/>
                <w:szCs w:val="21"/>
              </w:rPr>
            </w:pPr>
            <w:r>
              <w:rPr>
                <w:rFonts w:ascii="宋体" w:hAnsi="宋体" w:cs="宋体" w:hint="eastAsia"/>
                <w:sz w:val="21"/>
                <w:szCs w:val="21"/>
              </w:rPr>
              <w:t>安全管理措施完善，有针对本项目具体的安全管理措施，安全保障有力，可实施性较强，安全责任划分明确的得4-5分；</w:t>
            </w:r>
          </w:p>
          <w:p w14:paraId="797D4A14" w14:textId="77777777" w:rsidR="006003C7" w:rsidRDefault="008D2E87">
            <w:pPr>
              <w:spacing w:line="360" w:lineRule="auto"/>
              <w:rPr>
                <w:rFonts w:ascii="宋体" w:hAnsi="宋体" w:cs="宋体"/>
                <w:sz w:val="21"/>
                <w:szCs w:val="21"/>
              </w:rPr>
            </w:pPr>
            <w:r>
              <w:rPr>
                <w:rFonts w:ascii="宋体" w:hAnsi="宋体" w:cs="宋体" w:hint="eastAsia"/>
                <w:sz w:val="21"/>
                <w:szCs w:val="21"/>
              </w:rPr>
              <w:t>（2）安全管理措施一般，可实施性不强的得2-3分；</w:t>
            </w:r>
          </w:p>
          <w:p w14:paraId="568FE3A4" w14:textId="77777777" w:rsidR="006003C7" w:rsidRDefault="008D2E87">
            <w:pPr>
              <w:pStyle w:val="aff3"/>
              <w:spacing w:line="360" w:lineRule="auto"/>
              <w:ind w:firstLineChars="0" w:firstLine="0"/>
              <w:rPr>
                <w:rFonts w:ascii="宋体" w:eastAsia="宋体" w:hAnsi="宋体" w:cs="宋体"/>
                <w:szCs w:val="21"/>
              </w:rPr>
            </w:pPr>
            <w:r>
              <w:rPr>
                <w:rFonts w:ascii="宋体" w:eastAsia="宋体" w:hAnsi="宋体" w:cs="宋体" w:hint="eastAsia"/>
                <w:szCs w:val="21"/>
              </w:rPr>
              <w:t>（3）安全管理措施一般的得1分。</w:t>
            </w:r>
          </w:p>
        </w:tc>
      </w:tr>
      <w:tr w:rsidR="006003C7" w14:paraId="7202D907" w14:textId="77777777">
        <w:trPr>
          <w:trHeight w:val="340"/>
          <w:jc w:val="center"/>
        </w:trPr>
        <w:tc>
          <w:tcPr>
            <w:tcW w:w="1574" w:type="dxa"/>
            <w:gridSpan w:val="2"/>
            <w:vMerge/>
            <w:tcMar>
              <w:top w:w="28" w:type="dxa"/>
              <w:left w:w="28" w:type="dxa"/>
              <w:bottom w:w="28" w:type="dxa"/>
              <w:right w:w="28" w:type="dxa"/>
            </w:tcMar>
            <w:vAlign w:val="center"/>
          </w:tcPr>
          <w:p w14:paraId="14C42AED"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44AF78D3" w14:textId="77777777" w:rsidR="006003C7" w:rsidRDefault="008D2E87">
            <w:pPr>
              <w:spacing w:line="360" w:lineRule="auto"/>
              <w:jc w:val="center"/>
              <w:rPr>
                <w:rFonts w:ascii="宋体" w:hAnsi="宋体" w:cs="宋体"/>
                <w:b/>
                <w:bCs/>
                <w:sz w:val="21"/>
                <w:szCs w:val="21"/>
              </w:rPr>
            </w:pPr>
            <w:r>
              <w:rPr>
                <w:rFonts w:ascii="宋体" w:hAnsi="宋体" w:cs="宋体" w:hint="eastAsia"/>
                <w:b/>
                <w:bCs/>
                <w:sz w:val="21"/>
                <w:szCs w:val="21"/>
              </w:rPr>
              <w:t>违约承诺</w:t>
            </w:r>
          </w:p>
          <w:p w14:paraId="1ABB0F5F" w14:textId="77777777" w:rsidR="006003C7" w:rsidRDefault="008D2E87">
            <w:pPr>
              <w:spacing w:line="360" w:lineRule="auto"/>
              <w:jc w:val="center"/>
              <w:rPr>
                <w:rFonts w:ascii="宋体" w:hAnsi="宋体" w:cs="宋体"/>
                <w:bCs/>
                <w:sz w:val="21"/>
                <w:szCs w:val="21"/>
              </w:rPr>
            </w:pPr>
            <w:r>
              <w:rPr>
                <w:rFonts w:ascii="宋体" w:hAnsi="宋体" w:cs="宋体" w:hint="eastAsia"/>
                <w:b/>
                <w:bCs/>
                <w:sz w:val="21"/>
                <w:szCs w:val="21"/>
              </w:rPr>
              <w:t>(满分5分)</w:t>
            </w:r>
          </w:p>
        </w:tc>
        <w:tc>
          <w:tcPr>
            <w:tcW w:w="6585" w:type="dxa"/>
            <w:tcMar>
              <w:top w:w="28" w:type="dxa"/>
              <w:left w:w="28" w:type="dxa"/>
              <w:bottom w:w="28" w:type="dxa"/>
              <w:right w:w="28" w:type="dxa"/>
            </w:tcMar>
            <w:vAlign w:val="center"/>
          </w:tcPr>
          <w:p w14:paraId="15496563" w14:textId="77777777" w:rsidR="006003C7" w:rsidRDefault="008D2E87">
            <w:pPr>
              <w:spacing w:line="360" w:lineRule="auto"/>
              <w:rPr>
                <w:rFonts w:ascii="宋体" w:hAnsi="宋体" w:cs="宋体"/>
                <w:sz w:val="21"/>
                <w:szCs w:val="21"/>
              </w:rPr>
            </w:pPr>
            <w:r>
              <w:rPr>
                <w:rFonts w:ascii="宋体" w:hAnsi="宋体" w:cs="宋体" w:hint="eastAsia"/>
                <w:sz w:val="21"/>
                <w:szCs w:val="21"/>
              </w:rPr>
              <w:t>（1）违约承诺描述具体，明确，有完善及量化的违约处罚细则的得4-5分；</w:t>
            </w:r>
          </w:p>
          <w:p w14:paraId="3BC35172" w14:textId="77777777" w:rsidR="006003C7" w:rsidRDefault="008D2E87">
            <w:pPr>
              <w:spacing w:line="360" w:lineRule="auto"/>
              <w:rPr>
                <w:rFonts w:ascii="宋体" w:hAnsi="宋体" w:cs="宋体"/>
                <w:sz w:val="21"/>
                <w:szCs w:val="21"/>
              </w:rPr>
            </w:pPr>
            <w:r>
              <w:rPr>
                <w:rFonts w:ascii="宋体" w:hAnsi="宋体" w:cs="宋体" w:hint="eastAsia"/>
                <w:sz w:val="21"/>
                <w:szCs w:val="21"/>
              </w:rPr>
              <w:t>（2）违约承诺具体，明确，但违约处罚细则不详细的得2-3分；</w:t>
            </w:r>
          </w:p>
          <w:p w14:paraId="4F184B05" w14:textId="77777777" w:rsidR="006003C7" w:rsidRDefault="008D2E87">
            <w:pPr>
              <w:pStyle w:val="aff3"/>
              <w:spacing w:line="360" w:lineRule="auto"/>
              <w:ind w:firstLineChars="0" w:firstLine="0"/>
              <w:rPr>
                <w:rFonts w:ascii="宋体" w:eastAsia="宋体" w:hAnsi="宋体" w:cs="宋体"/>
                <w:szCs w:val="21"/>
              </w:rPr>
            </w:pPr>
            <w:r>
              <w:rPr>
                <w:rFonts w:ascii="宋体" w:eastAsia="宋体" w:hAnsi="宋体" w:cs="宋体" w:hint="eastAsia"/>
                <w:szCs w:val="21"/>
              </w:rPr>
              <w:t>（3）违约承诺较差的得1分。</w:t>
            </w:r>
          </w:p>
        </w:tc>
      </w:tr>
      <w:tr w:rsidR="006003C7" w14:paraId="175D4615" w14:textId="77777777">
        <w:trPr>
          <w:trHeight w:val="340"/>
          <w:jc w:val="center"/>
        </w:trPr>
        <w:tc>
          <w:tcPr>
            <w:tcW w:w="1574" w:type="dxa"/>
            <w:gridSpan w:val="2"/>
            <w:vMerge/>
            <w:tcMar>
              <w:top w:w="28" w:type="dxa"/>
              <w:left w:w="28" w:type="dxa"/>
              <w:bottom w:w="28" w:type="dxa"/>
              <w:right w:w="28" w:type="dxa"/>
            </w:tcMar>
            <w:vAlign w:val="center"/>
          </w:tcPr>
          <w:p w14:paraId="724CD60E" w14:textId="77777777" w:rsidR="006003C7" w:rsidRDefault="006003C7">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08BCC250" w14:textId="77777777" w:rsidR="006003C7" w:rsidRDefault="008D2E87">
            <w:pPr>
              <w:spacing w:line="360" w:lineRule="auto"/>
              <w:jc w:val="center"/>
              <w:rPr>
                <w:rFonts w:ascii="宋体" w:hAnsi="宋体" w:cs="宋体"/>
                <w:b/>
                <w:bCs/>
                <w:sz w:val="21"/>
                <w:szCs w:val="21"/>
              </w:rPr>
            </w:pPr>
            <w:r>
              <w:rPr>
                <w:rFonts w:ascii="宋体" w:hAnsi="宋体" w:cs="宋体" w:hint="eastAsia"/>
                <w:b/>
                <w:bCs/>
                <w:sz w:val="21"/>
                <w:szCs w:val="21"/>
              </w:rPr>
              <w:t>类似业绩</w:t>
            </w:r>
          </w:p>
          <w:p w14:paraId="4C7727D7" w14:textId="77777777" w:rsidR="006003C7" w:rsidRDefault="008D2E87">
            <w:pPr>
              <w:spacing w:line="360" w:lineRule="auto"/>
              <w:jc w:val="center"/>
              <w:rPr>
                <w:rFonts w:ascii="宋体" w:hAnsi="宋体" w:cs="宋体"/>
                <w:bCs/>
                <w:sz w:val="21"/>
                <w:szCs w:val="21"/>
              </w:rPr>
            </w:pPr>
            <w:r>
              <w:rPr>
                <w:rFonts w:ascii="宋体" w:hAnsi="宋体" w:cs="宋体" w:hint="eastAsia"/>
                <w:b/>
                <w:bCs/>
                <w:sz w:val="21"/>
                <w:szCs w:val="21"/>
              </w:rPr>
              <w:t>（满分10分）</w:t>
            </w:r>
          </w:p>
        </w:tc>
        <w:tc>
          <w:tcPr>
            <w:tcW w:w="6585" w:type="dxa"/>
            <w:tcMar>
              <w:top w:w="28" w:type="dxa"/>
              <w:left w:w="28" w:type="dxa"/>
              <w:bottom w:w="28" w:type="dxa"/>
              <w:right w:w="28" w:type="dxa"/>
            </w:tcMar>
          </w:tcPr>
          <w:p w14:paraId="12404677" w14:textId="77777777" w:rsidR="006003C7" w:rsidRDefault="008D2E87">
            <w:pPr>
              <w:spacing w:line="360" w:lineRule="auto"/>
              <w:rPr>
                <w:rFonts w:ascii="宋体" w:hAnsi="宋体" w:cs="宋体"/>
                <w:sz w:val="21"/>
                <w:szCs w:val="21"/>
              </w:rPr>
            </w:pPr>
            <w:r>
              <w:rPr>
                <w:rFonts w:ascii="宋体" w:hAnsi="宋体" w:cs="宋体" w:hint="eastAsia"/>
                <w:sz w:val="21"/>
                <w:szCs w:val="21"/>
              </w:rPr>
              <w:t>供应商2019年以来承接过与本项目</w:t>
            </w:r>
            <w:r>
              <w:rPr>
                <w:rFonts w:ascii="宋体" w:hAnsi="宋体" w:cs="宋体" w:hint="eastAsia"/>
                <w:color w:val="000000"/>
                <w:sz w:val="21"/>
                <w:szCs w:val="21"/>
              </w:rPr>
              <w:t>类似的绿化维护保养项目，</w:t>
            </w:r>
            <w:r>
              <w:rPr>
                <w:rFonts w:ascii="宋体" w:hAnsi="宋体" w:cs="宋体" w:hint="eastAsia"/>
                <w:sz w:val="21"/>
                <w:szCs w:val="21"/>
              </w:rPr>
              <w:t>每增加1个类似业绩的加2分，分数加满为止。</w:t>
            </w:r>
          </w:p>
          <w:p w14:paraId="46DBF129" w14:textId="77777777" w:rsidR="006003C7" w:rsidRDefault="008D2E87">
            <w:pPr>
              <w:spacing w:line="360" w:lineRule="auto"/>
              <w:rPr>
                <w:rFonts w:ascii="宋体" w:hAnsi="宋体" w:cs="宋体"/>
                <w:b/>
                <w:bCs/>
                <w:color w:val="000000" w:themeColor="text1"/>
                <w:sz w:val="21"/>
                <w:szCs w:val="21"/>
              </w:rPr>
            </w:pPr>
            <w:r>
              <w:rPr>
                <w:rFonts w:ascii="宋体" w:hAnsi="宋体" w:cs="宋体" w:hint="eastAsia"/>
                <w:b/>
                <w:bCs/>
                <w:color w:val="000000" w:themeColor="text1"/>
                <w:sz w:val="21"/>
                <w:szCs w:val="21"/>
              </w:rPr>
              <w:t>(审查响应文件中的证明材料。类似业绩证明材料为合同协议书或中标（成交）通知书或业主出具的证明材料，须提供证明材料的原件扫描件。)</w:t>
            </w:r>
          </w:p>
          <w:p w14:paraId="7EBF98FE" w14:textId="77777777" w:rsidR="006003C7" w:rsidRDefault="008D2E87">
            <w:pPr>
              <w:spacing w:line="360" w:lineRule="auto"/>
              <w:rPr>
                <w:rFonts w:ascii="宋体" w:hAnsi="宋体" w:cs="宋体"/>
                <w:sz w:val="21"/>
                <w:szCs w:val="21"/>
              </w:rPr>
            </w:pPr>
            <w:r>
              <w:rPr>
                <w:rFonts w:ascii="宋体" w:hAnsi="宋体" w:cs="宋体" w:hint="eastAsia"/>
                <w:b/>
                <w:bCs/>
                <w:sz w:val="21"/>
                <w:szCs w:val="21"/>
              </w:rPr>
              <w:t>（未提供证明材料的该项不得分）</w:t>
            </w:r>
            <w:r>
              <w:rPr>
                <w:rFonts w:ascii="宋体" w:hAnsi="宋体" w:cs="宋体" w:hint="eastAsia"/>
                <w:sz w:val="21"/>
                <w:szCs w:val="21"/>
              </w:rPr>
              <w:fldChar w:fldCharType="begin"/>
            </w:r>
            <w:r>
              <w:rPr>
                <w:rFonts w:ascii="宋体" w:hAnsi="宋体" w:cs="宋体" w:hint="eastAsia"/>
                <w:sz w:val="21"/>
                <w:szCs w:val="21"/>
              </w:rPr>
              <w:instrText xml:space="preserve"> AUTOTEXT  input207 \* MERGEFORMAT </w:instrText>
            </w:r>
            <w:r>
              <w:rPr>
                <w:rFonts w:ascii="宋体" w:hAnsi="宋体" w:cs="宋体" w:hint="eastAsia"/>
                <w:sz w:val="21"/>
                <w:szCs w:val="21"/>
              </w:rPr>
              <w:fldChar w:fldCharType="end"/>
            </w:r>
          </w:p>
        </w:tc>
      </w:tr>
      <w:tr w:rsidR="006003C7" w14:paraId="1D85C25C" w14:textId="77777777">
        <w:trPr>
          <w:trHeight w:val="340"/>
          <w:jc w:val="center"/>
        </w:trPr>
        <w:tc>
          <w:tcPr>
            <w:tcW w:w="1574" w:type="dxa"/>
            <w:gridSpan w:val="2"/>
            <w:tcMar>
              <w:top w:w="28" w:type="dxa"/>
              <w:left w:w="28" w:type="dxa"/>
              <w:bottom w:w="28" w:type="dxa"/>
              <w:right w:w="28" w:type="dxa"/>
            </w:tcMar>
            <w:vAlign w:val="center"/>
          </w:tcPr>
          <w:p w14:paraId="70564634" w14:textId="77777777" w:rsidR="006003C7" w:rsidRDefault="008D2E87">
            <w:pPr>
              <w:adjustRightInd w:val="0"/>
              <w:snapToGrid w:val="0"/>
              <w:spacing w:line="360" w:lineRule="auto"/>
              <w:jc w:val="center"/>
              <w:rPr>
                <w:rFonts w:ascii="宋体" w:hAnsi="宋体" w:cs="宋体"/>
                <w:sz w:val="21"/>
                <w:szCs w:val="21"/>
              </w:rPr>
            </w:pPr>
            <w:r>
              <w:rPr>
                <w:rFonts w:ascii="宋体" w:hAnsi="宋体" w:cs="宋体" w:hint="eastAsia"/>
                <w:sz w:val="21"/>
                <w:szCs w:val="21"/>
              </w:rPr>
              <w:t>2.2.2</w:t>
            </w:r>
          </w:p>
          <w:p w14:paraId="38D02A08" w14:textId="77777777" w:rsidR="006003C7" w:rsidRDefault="008D2E87">
            <w:pPr>
              <w:adjustRightInd w:val="0"/>
              <w:snapToGrid w:val="0"/>
              <w:spacing w:line="360" w:lineRule="auto"/>
              <w:jc w:val="center"/>
              <w:rPr>
                <w:rFonts w:ascii="宋体" w:hAnsi="宋体" w:cs="宋体"/>
                <w:sz w:val="21"/>
                <w:szCs w:val="21"/>
              </w:rPr>
            </w:pPr>
            <w:r>
              <w:rPr>
                <w:rFonts w:ascii="宋体" w:hAnsi="宋体" w:cs="宋体" w:hint="eastAsia"/>
                <w:sz w:val="21"/>
                <w:szCs w:val="21"/>
              </w:rPr>
              <w:t>商务部分评分标准</w:t>
            </w:r>
          </w:p>
        </w:tc>
        <w:tc>
          <w:tcPr>
            <w:tcW w:w="1611" w:type="dxa"/>
            <w:tcMar>
              <w:top w:w="28" w:type="dxa"/>
              <w:left w:w="28" w:type="dxa"/>
              <w:bottom w:w="28" w:type="dxa"/>
              <w:right w:w="28" w:type="dxa"/>
            </w:tcMar>
            <w:vAlign w:val="center"/>
          </w:tcPr>
          <w:p w14:paraId="24E95989" w14:textId="737BCD66" w:rsidR="006003C7" w:rsidRDefault="006A55D3">
            <w:pPr>
              <w:adjustRightInd w:val="0"/>
              <w:snapToGrid w:val="0"/>
              <w:spacing w:line="360" w:lineRule="auto"/>
              <w:jc w:val="center"/>
              <w:rPr>
                <w:rFonts w:ascii="宋体" w:hAnsi="宋体" w:cs="宋体"/>
                <w:b/>
                <w:bCs/>
                <w:sz w:val="21"/>
                <w:szCs w:val="21"/>
              </w:rPr>
            </w:pPr>
            <w:r>
              <w:rPr>
                <w:rFonts w:ascii="宋体" w:hAnsi="宋体" w:cs="宋体" w:hint="eastAsia"/>
                <w:b/>
                <w:bCs/>
                <w:sz w:val="21"/>
                <w:szCs w:val="21"/>
              </w:rPr>
              <w:t>磋商</w:t>
            </w:r>
            <w:r w:rsidR="008D2E87">
              <w:rPr>
                <w:rFonts w:ascii="宋体" w:hAnsi="宋体" w:cs="宋体" w:hint="eastAsia"/>
                <w:b/>
                <w:bCs/>
                <w:sz w:val="21"/>
                <w:szCs w:val="21"/>
              </w:rPr>
              <w:t>报价评审</w:t>
            </w:r>
          </w:p>
          <w:p w14:paraId="271CB470" w14:textId="77777777" w:rsidR="006003C7" w:rsidRDefault="008D2E87">
            <w:pPr>
              <w:adjustRightInd w:val="0"/>
              <w:snapToGrid w:val="0"/>
              <w:spacing w:line="360" w:lineRule="auto"/>
              <w:jc w:val="center"/>
              <w:rPr>
                <w:rFonts w:ascii="宋体" w:hAnsi="宋体" w:cs="宋体"/>
                <w:bCs/>
                <w:sz w:val="21"/>
                <w:szCs w:val="21"/>
              </w:rPr>
            </w:pPr>
            <w:r>
              <w:rPr>
                <w:rFonts w:ascii="宋体" w:hAnsi="宋体" w:cs="宋体" w:hint="eastAsia"/>
                <w:b/>
                <w:bCs/>
                <w:sz w:val="21"/>
                <w:szCs w:val="21"/>
              </w:rPr>
              <w:t>（满分30分）</w:t>
            </w:r>
          </w:p>
        </w:tc>
        <w:tc>
          <w:tcPr>
            <w:tcW w:w="6585" w:type="dxa"/>
            <w:tcMar>
              <w:top w:w="28" w:type="dxa"/>
              <w:left w:w="28" w:type="dxa"/>
              <w:bottom w:w="28" w:type="dxa"/>
              <w:right w:w="28" w:type="dxa"/>
            </w:tcMar>
            <w:vAlign w:val="center"/>
          </w:tcPr>
          <w:p w14:paraId="1342F419" w14:textId="77777777" w:rsidR="006003C7" w:rsidRDefault="008D2E87">
            <w:pPr>
              <w:pStyle w:val="Normal1"/>
              <w:spacing w:line="360" w:lineRule="auto"/>
              <w:contextualSpacing/>
              <w:jc w:val="left"/>
              <w:rPr>
                <w:rFonts w:ascii="宋体" w:hAnsi="宋体" w:cs="宋体"/>
                <w:b/>
                <w:bCs/>
                <w:sz w:val="21"/>
                <w:szCs w:val="21"/>
              </w:rPr>
            </w:pPr>
            <w:r>
              <w:rPr>
                <w:rFonts w:ascii="宋体" w:hAnsi="宋体" w:cs="宋体" w:hint="eastAsia"/>
                <w:b/>
                <w:bCs/>
                <w:sz w:val="21"/>
                <w:szCs w:val="21"/>
              </w:rPr>
              <w:t>以通过初审后的所有有效供应商最终报价的最低价作为评标基准价，其价格分为满分。其他供应商的价格</w:t>
            </w:r>
            <w:proofErr w:type="gramStart"/>
            <w:r>
              <w:rPr>
                <w:rFonts w:ascii="宋体" w:hAnsi="宋体" w:cs="宋体" w:hint="eastAsia"/>
                <w:b/>
                <w:bCs/>
                <w:sz w:val="21"/>
                <w:szCs w:val="21"/>
              </w:rPr>
              <w:t>分统一</w:t>
            </w:r>
            <w:proofErr w:type="gramEnd"/>
            <w:r>
              <w:rPr>
                <w:rFonts w:ascii="宋体" w:hAnsi="宋体" w:cs="宋体" w:hint="eastAsia"/>
                <w:b/>
                <w:bCs/>
                <w:sz w:val="21"/>
                <w:szCs w:val="21"/>
              </w:rPr>
              <w:t>按照下列公式计算：</w:t>
            </w:r>
          </w:p>
          <w:p w14:paraId="0A9B1A88" w14:textId="47369473" w:rsidR="006003C7" w:rsidRDefault="006A55D3">
            <w:pPr>
              <w:pStyle w:val="Normal1"/>
              <w:spacing w:line="360" w:lineRule="auto"/>
              <w:contextualSpacing/>
              <w:jc w:val="left"/>
              <w:rPr>
                <w:rFonts w:ascii="宋体" w:hAnsi="宋体" w:cs="宋体"/>
                <w:b/>
                <w:bCs/>
                <w:sz w:val="21"/>
                <w:szCs w:val="21"/>
              </w:rPr>
            </w:pPr>
            <w:r>
              <w:rPr>
                <w:rFonts w:ascii="宋体" w:hAnsi="宋体" w:cs="宋体" w:hint="eastAsia"/>
                <w:b/>
                <w:bCs/>
                <w:sz w:val="21"/>
                <w:szCs w:val="21"/>
              </w:rPr>
              <w:t>磋商</w:t>
            </w:r>
            <w:r w:rsidR="008D2E87">
              <w:rPr>
                <w:rFonts w:ascii="宋体" w:hAnsi="宋体" w:cs="宋体" w:hint="eastAsia"/>
                <w:b/>
                <w:bCs/>
                <w:sz w:val="21"/>
                <w:szCs w:val="21"/>
              </w:rPr>
              <w:t>报价得分=（</w:t>
            </w:r>
            <w:r>
              <w:rPr>
                <w:rFonts w:ascii="宋体" w:hAnsi="宋体" w:cs="宋体" w:hint="eastAsia"/>
                <w:b/>
                <w:bCs/>
                <w:sz w:val="21"/>
                <w:szCs w:val="21"/>
              </w:rPr>
              <w:t>磋商</w:t>
            </w:r>
            <w:r w:rsidR="008D2E87">
              <w:rPr>
                <w:rFonts w:ascii="宋体" w:hAnsi="宋体" w:cs="宋体" w:hint="eastAsia"/>
                <w:b/>
                <w:bCs/>
                <w:sz w:val="21"/>
                <w:szCs w:val="21"/>
              </w:rPr>
              <w:t>基准价/供应商所报最终报价）×30</w:t>
            </w:r>
          </w:p>
          <w:p w14:paraId="7B5596C3" w14:textId="77777777" w:rsidR="006003C7" w:rsidRDefault="008D2E87">
            <w:pPr>
              <w:pStyle w:val="Normal1"/>
              <w:spacing w:line="360" w:lineRule="auto"/>
              <w:contextualSpacing/>
              <w:jc w:val="left"/>
              <w:rPr>
                <w:rFonts w:ascii="宋体" w:hAnsi="宋体" w:cs="宋体"/>
                <w:b/>
                <w:bCs/>
                <w:sz w:val="21"/>
                <w:szCs w:val="21"/>
              </w:rPr>
            </w:pPr>
            <w:r>
              <w:rPr>
                <w:rFonts w:ascii="宋体" w:hAnsi="宋体" w:cs="宋体" w:hint="eastAsia"/>
                <w:b/>
                <w:bCs/>
                <w:sz w:val="21"/>
                <w:szCs w:val="21"/>
              </w:rPr>
              <w:t>项目评审过程中，不去掉所有有效供应商的最终报价中的最高报价和最低报价。</w:t>
            </w:r>
          </w:p>
        </w:tc>
      </w:tr>
      <w:tr w:rsidR="006003C7" w14:paraId="116B8938" w14:textId="77777777">
        <w:trPr>
          <w:trHeight w:val="340"/>
          <w:jc w:val="center"/>
        </w:trPr>
        <w:tc>
          <w:tcPr>
            <w:tcW w:w="1574" w:type="dxa"/>
            <w:gridSpan w:val="2"/>
            <w:tcMar>
              <w:top w:w="28" w:type="dxa"/>
              <w:left w:w="28" w:type="dxa"/>
              <w:bottom w:w="28" w:type="dxa"/>
              <w:right w:w="28" w:type="dxa"/>
            </w:tcMar>
            <w:vAlign w:val="center"/>
          </w:tcPr>
          <w:p w14:paraId="2F7DFF4A" w14:textId="0AB37214" w:rsidR="006003C7" w:rsidRDefault="006A55D3">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磋商</w:t>
            </w:r>
            <w:r w:rsidR="008D2E87">
              <w:rPr>
                <w:rFonts w:ascii="宋体" w:hAnsi="宋体" w:cs="宋体" w:hint="eastAsia"/>
                <w:sz w:val="21"/>
                <w:szCs w:val="21"/>
              </w:rPr>
              <w:t>程序</w:t>
            </w:r>
          </w:p>
        </w:tc>
        <w:tc>
          <w:tcPr>
            <w:tcW w:w="8196" w:type="dxa"/>
            <w:gridSpan w:val="2"/>
            <w:tcMar>
              <w:top w:w="28" w:type="dxa"/>
              <w:left w:w="28" w:type="dxa"/>
              <w:bottom w:w="28" w:type="dxa"/>
              <w:right w:w="28" w:type="dxa"/>
            </w:tcMar>
            <w:vAlign w:val="center"/>
          </w:tcPr>
          <w:p w14:paraId="0FB798BF"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详见本章附件A：评审详细程序</w:t>
            </w:r>
          </w:p>
        </w:tc>
      </w:tr>
      <w:tr w:rsidR="006003C7" w14:paraId="395BB575" w14:textId="77777777">
        <w:trPr>
          <w:trHeight w:val="340"/>
          <w:jc w:val="center"/>
        </w:trPr>
        <w:tc>
          <w:tcPr>
            <w:tcW w:w="1574" w:type="dxa"/>
            <w:gridSpan w:val="2"/>
            <w:tcMar>
              <w:top w:w="28" w:type="dxa"/>
              <w:left w:w="28" w:type="dxa"/>
              <w:bottom w:w="28" w:type="dxa"/>
              <w:right w:w="28" w:type="dxa"/>
            </w:tcMar>
            <w:vAlign w:val="center"/>
          </w:tcPr>
          <w:p w14:paraId="657BD4CD" w14:textId="33D33CA5" w:rsidR="006003C7" w:rsidRDefault="008D2E87">
            <w:pPr>
              <w:spacing w:before="100" w:beforeAutospacing="1" w:after="100" w:afterAutospacing="1" w:line="360" w:lineRule="auto"/>
              <w:jc w:val="center"/>
              <w:rPr>
                <w:rFonts w:ascii="宋体" w:hAnsi="宋体" w:cs="宋体"/>
                <w:sz w:val="21"/>
                <w:szCs w:val="21"/>
              </w:rPr>
            </w:pPr>
            <w:proofErr w:type="gramStart"/>
            <w:r>
              <w:rPr>
                <w:rFonts w:ascii="宋体" w:hAnsi="宋体" w:cs="宋体" w:hint="eastAsia"/>
                <w:sz w:val="21"/>
                <w:szCs w:val="21"/>
              </w:rPr>
              <w:t>否决</w:t>
            </w:r>
            <w:r w:rsidR="006A55D3">
              <w:rPr>
                <w:rFonts w:ascii="宋体" w:hAnsi="宋体" w:cs="宋体" w:hint="eastAsia"/>
                <w:sz w:val="21"/>
                <w:szCs w:val="21"/>
              </w:rPr>
              <w:t>磋商</w:t>
            </w:r>
            <w:proofErr w:type="gramEnd"/>
            <w:r>
              <w:rPr>
                <w:rFonts w:ascii="宋体" w:hAnsi="宋体" w:cs="宋体" w:hint="eastAsia"/>
                <w:sz w:val="21"/>
                <w:szCs w:val="21"/>
              </w:rPr>
              <w:t>条款</w:t>
            </w:r>
          </w:p>
        </w:tc>
        <w:tc>
          <w:tcPr>
            <w:tcW w:w="8196" w:type="dxa"/>
            <w:gridSpan w:val="2"/>
            <w:tcMar>
              <w:top w:w="28" w:type="dxa"/>
              <w:left w:w="28" w:type="dxa"/>
              <w:bottom w:w="28" w:type="dxa"/>
              <w:right w:w="28" w:type="dxa"/>
            </w:tcMar>
            <w:vAlign w:val="center"/>
          </w:tcPr>
          <w:p w14:paraId="5A9FA3CC" w14:textId="77777777" w:rsidR="006003C7" w:rsidRDefault="008D2E87">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详见本章附件B：否决投标条件</w:t>
            </w:r>
          </w:p>
        </w:tc>
      </w:tr>
    </w:tbl>
    <w:p w14:paraId="0E4D1602" w14:textId="77777777" w:rsidR="006003C7" w:rsidRDefault="006003C7">
      <w:pPr>
        <w:rPr>
          <w:rFonts w:ascii="宋体" w:hAnsi="宋体" w:cs="宋体"/>
          <w:sz w:val="21"/>
          <w:szCs w:val="21"/>
        </w:rPr>
      </w:pPr>
    </w:p>
    <w:p w14:paraId="3E520FA9" w14:textId="77777777" w:rsidR="006003C7" w:rsidRDefault="008D2E87">
      <w:pPr>
        <w:rPr>
          <w:rFonts w:ascii="宋体" w:hAnsi="宋体" w:cs="宋体"/>
          <w:sz w:val="21"/>
          <w:szCs w:val="21"/>
        </w:rPr>
      </w:pPr>
      <w:r>
        <w:rPr>
          <w:rFonts w:ascii="宋体" w:hAnsi="宋体" w:cs="宋体" w:hint="eastAsia"/>
          <w:sz w:val="21"/>
          <w:szCs w:val="21"/>
        </w:rPr>
        <w:br w:type="page"/>
      </w:r>
    </w:p>
    <w:p w14:paraId="6D2FA46D" w14:textId="77777777" w:rsidR="006003C7" w:rsidRDefault="006003C7">
      <w:pPr>
        <w:spacing w:line="120" w:lineRule="exact"/>
        <w:rPr>
          <w:rFonts w:ascii="宋体" w:hAnsi="宋体" w:cs="宋体"/>
          <w:sz w:val="21"/>
          <w:szCs w:val="21"/>
        </w:rPr>
      </w:pPr>
    </w:p>
    <w:p w14:paraId="57C3E83A" w14:textId="77777777" w:rsidR="006003C7" w:rsidRDefault="008D2E87">
      <w:pPr>
        <w:spacing w:line="360" w:lineRule="auto"/>
        <w:jc w:val="center"/>
        <w:outlineLvl w:val="1"/>
        <w:rPr>
          <w:rFonts w:ascii="宋体" w:hAnsi="宋体" w:cs="宋体"/>
          <w:b/>
          <w:color w:val="000000"/>
          <w:sz w:val="21"/>
          <w:szCs w:val="21"/>
        </w:rPr>
      </w:pPr>
      <w:bookmarkStart w:id="375" w:name="_Toc2415"/>
      <w:bookmarkStart w:id="376" w:name="_Toc17622"/>
      <w:bookmarkStart w:id="377" w:name="_Toc397008060"/>
      <w:bookmarkStart w:id="378" w:name="_Toc29013"/>
      <w:bookmarkStart w:id="379" w:name="_Toc493101249"/>
      <w:r>
        <w:rPr>
          <w:rFonts w:ascii="宋体" w:hAnsi="宋体" w:cs="宋体" w:hint="eastAsia"/>
          <w:b/>
          <w:color w:val="000000"/>
          <w:sz w:val="21"/>
          <w:szCs w:val="21"/>
        </w:rPr>
        <w:t>评审办法正文部分</w:t>
      </w:r>
      <w:bookmarkEnd w:id="375"/>
      <w:bookmarkEnd w:id="376"/>
    </w:p>
    <w:p w14:paraId="11B0D203"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1. 评审方法</w:t>
      </w:r>
    </w:p>
    <w:p w14:paraId="477587DE" w14:textId="3D121348"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本次评审采用综合评估打分法。</w:t>
      </w:r>
      <w:r w:rsidR="006A55D3">
        <w:rPr>
          <w:rFonts w:ascii="宋体" w:hAnsi="宋体" w:cs="宋体" w:hint="eastAsia"/>
          <w:color w:val="000000"/>
          <w:sz w:val="21"/>
          <w:szCs w:val="21"/>
        </w:rPr>
        <w:t>磋商</w:t>
      </w:r>
      <w:r>
        <w:rPr>
          <w:rFonts w:ascii="宋体" w:hAnsi="宋体" w:cs="宋体" w:hint="eastAsia"/>
          <w:color w:val="000000"/>
          <w:sz w:val="21"/>
          <w:szCs w:val="21"/>
        </w:rPr>
        <w:t>小组对满足</w:t>
      </w:r>
      <w:r w:rsidR="006A55D3">
        <w:rPr>
          <w:rFonts w:ascii="宋体" w:hAnsi="宋体" w:cs="宋体" w:hint="eastAsia"/>
          <w:color w:val="000000"/>
          <w:sz w:val="21"/>
          <w:szCs w:val="21"/>
        </w:rPr>
        <w:t>竞争性磋商</w:t>
      </w:r>
      <w:r>
        <w:rPr>
          <w:rFonts w:ascii="宋体" w:hAnsi="宋体" w:cs="宋体" w:hint="eastAsia"/>
          <w:color w:val="000000"/>
          <w:sz w:val="21"/>
          <w:szCs w:val="21"/>
        </w:rPr>
        <w:t>采购文件实质性要求的响应文件，按照本章规定的评审标准进行打分，并按得分由高到低顺序推荐成交候选人，综合评分相等时，由</w:t>
      </w:r>
      <w:r w:rsidR="006A55D3">
        <w:rPr>
          <w:rFonts w:ascii="宋体" w:hAnsi="宋体" w:cs="宋体" w:hint="eastAsia"/>
          <w:color w:val="000000"/>
          <w:sz w:val="21"/>
          <w:szCs w:val="21"/>
        </w:rPr>
        <w:t>磋商</w:t>
      </w:r>
      <w:r>
        <w:rPr>
          <w:rFonts w:ascii="宋体" w:hAnsi="宋体" w:cs="宋体" w:hint="eastAsia"/>
          <w:color w:val="000000"/>
          <w:sz w:val="21"/>
          <w:szCs w:val="21"/>
        </w:rPr>
        <w:t xml:space="preserve">小组按记名投票的方式以少数服从多数的原则确定推荐顺序。 </w:t>
      </w:r>
    </w:p>
    <w:p w14:paraId="02EA3422"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 xml:space="preserve">2. 评审标准 </w:t>
      </w:r>
    </w:p>
    <w:p w14:paraId="6DDE9FB7"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2.1初步评审标准</w:t>
      </w:r>
    </w:p>
    <w:p w14:paraId="10A22580"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2.1.1形式评审标准：见评审办法前附表。 </w:t>
      </w:r>
    </w:p>
    <w:p w14:paraId="378546D7"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2.1.2资格评审标准：见评审办法前附表。</w:t>
      </w:r>
    </w:p>
    <w:p w14:paraId="0EFB6772"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2.1.3响应性评审标准：见评审办法前附表。</w:t>
      </w:r>
    </w:p>
    <w:p w14:paraId="5DBC42E0"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2.2 分值构成与评分标准 </w:t>
      </w:r>
    </w:p>
    <w:p w14:paraId="1A5E69A3"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2.2.1 分值</w:t>
      </w:r>
      <w:proofErr w:type="gramStart"/>
      <w:r>
        <w:rPr>
          <w:rFonts w:ascii="宋体" w:hAnsi="宋体" w:cs="宋体" w:hint="eastAsia"/>
          <w:color w:val="000000"/>
          <w:sz w:val="21"/>
          <w:szCs w:val="21"/>
        </w:rPr>
        <w:t>构成见</w:t>
      </w:r>
      <w:proofErr w:type="gramEnd"/>
      <w:r>
        <w:rPr>
          <w:rFonts w:ascii="宋体" w:hAnsi="宋体" w:cs="宋体" w:hint="eastAsia"/>
          <w:color w:val="000000"/>
          <w:sz w:val="21"/>
          <w:szCs w:val="21"/>
        </w:rPr>
        <w:t>评审办法前附表；</w:t>
      </w:r>
    </w:p>
    <w:p w14:paraId="33075906"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2.2.2 评分标准见评审办法前附表；</w:t>
      </w:r>
    </w:p>
    <w:p w14:paraId="3BEF079B"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 xml:space="preserve">3. 评审程序 </w:t>
      </w:r>
    </w:p>
    <w:p w14:paraId="5C03A9A3"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3.1 初步评审 </w:t>
      </w:r>
    </w:p>
    <w:p w14:paraId="138FB460" w14:textId="3F8826E5"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3.1.1 </w:t>
      </w:r>
      <w:r w:rsidR="006A55D3">
        <w:rPr>
          <w:rFonts w:ascii="宋体" w:hAnsi="宋体" w:cs="宋体" w:hint="eastAsia"/>
          <w:color w:val="000000"/>
          <w:sz w:val="21"/>
          <w:szCs w:val="21"/>
        </w:rPr>
        <w:t>磋商</w:t>
      </w:r>
      <w:r>
        <w:rPr>
          <w:rFonts w:ascii="宋体" w:hAnsi="宋体" w:cs="宋体" w:hint="eastAsia"/>
          <w:color w:val="000000"/>
          <w:sz w:val="21"/>
          <w:szCs w:val="21"/>
        </w:rPr>
        <w:t>小组可以要求供应商提交第二章“</w:t>
      </w:r>
      <w:r w:rsidR="006A55D3">
        <w:rPr>
          <w:rFonts w:ascii="宋体" w:hAnsi="宋体" w:cs="宋体" w:hint="eastAsia"/>
          <w:color w:val="000000"/>
          <w:sz w:val="21"/>
          <w:szCs w:val="21"/>
        </w:rPr>
        <w:t>竞争性磋商</w:t>
      </w:r>
      <w:r>
        <w:rPr>
          <w:rFonts w:ascii="宋体" w:hAnsi="宋体" w:cs="宋体" w:hint="eastAsia"/>
          <w:color w:val="000000"/>
          <w:sz w:val="21"/>
          <w:szCs w:val="21"/>
        </w:rPr>
        <w:t>须知”第1.4.1条规定的有关证明和证件的原件，以便核验。</w:t>
      </w:r>
      <w:r w:rsidR="006A55D3">
        <w:rPr>
          <w:rFonts w:ascii="宋体" w:hAnsi="宋体" w:cs="宋体" w:hint="eastAsia"/>
          <w:color w:val="000000"/>
          <w:sz w:val="21"/>
          <w:szCs w:val="21"/>
        </w:rPr>
        <w:t>磋商</w:t>
      </w:r>
      <w:r>
        <w:rPr>
          <w:rFonts w:ascii="宋体" w:hAnsi="宋体" w:cs="宋体" w:hint="eastAsia"/>
          <w:color w:val="000000"/>
          <w:sz w:val="21"/>
          <w:szCs w:val="21"/>
        </w:rPr>
        <w:t>小组依据本章第2.1款规定的标准对响应文件进行初步评审。有一项不符合评审标准的，作废标处理。</w:t>
      </w:r>
    </w:p>
    <w:p w14:paraId="0B077868"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3.1.2 另外供应商有以下情形之一的，将作否决处理：</w:t>
      </w:r>
    </w:p>
    <w:p w14:paraId="38A2E3BB"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（1）串通竞标或弄虚作假或有其他违法行为的；</w:t>
      </w:r>
    </w:p>
    <w:p w14:paraId="5C074E61" w14:textId="3C2492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（2）不按</w:t>
      </w:r>
      <w:r w:rsidR="006A55D3">
        <w:rPr>
          <w:rFonts w:ascii="宋体" w:hAnsi="宋体" w:cs="宋体" w:hint="eastAsia"/>
          <w:color w:val="000000"/>
          <w:sz w:val="21"/>
          <w:szCs w:val="21"/>
        </w:rPr>
        <w:t>磋商</w:t>
      </w:r>
      <w:r>
        <w:rPr>
          <w:rFonts w:ascii="宋体" w:hAnsi="宋体" w:cs="宋体" w:hint="eastAsia"/>
          <w:color w:val="000000"/>
          <w:sz w:val="21"/>
          <w:szCs w:val="21"/>
        </w:rPr>
        <w:t xml:space="preserve">小组要求澄清、说明或补正的。 </w:t>
      </w:r>
    </w:p>
    <w:p w14:paraId="1F56CA17" w14:textId="2A2593E9"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3.1.3 竞谈报价有算术错误的，</w:t>
      </w:r>
      <w:r w:rsidR="006A55D3">
        <w:rPr>
          <w:rFonts w:ascii="宋体" w:hAnsi="宋体" w:cs="宋体" w:hint="eastAsia"/>
          <w:color w:val="000000"/>
          <w:sz w:val="21"/>
          <w:szCs w:val="21"/>
        </w:rPr>
        <w:t>磋商</w:t>
      </w:r>
      <w:r>
        <w:rPr>
          <w:rFonts w:ascii="宋体" w:hAnsi="宋体" w:cs="宋体" w:hint="eastAsia"/>
          <w:color w:val="000000"/>
          <w:sz w:val="21"/>
          <w:szCs w:val="21"/>
        </w:rPr>
        <w:t>小组按以下原则对竞谈报价进行修正，修正的价格</w:t>
      </w:r>
      <w:proofErr w:type="gramStart"/>
      <w:r>
        <w:rPr>
          <w:rFonts w:ascii="宋体" w:hAnsi="宋体" w:cs="宋体" w:hint="eastAsia"/>
          <w:color w:val="000000"/>
          <w:sz w:val="21"/>
          <w:szCs w:val="21"/>
        </w:rPr>
        <w:t>经供应</w:t>
      </w:r>
      <w:proofErr w:type="gramEnd"/>
      <w:r>
        <w:rPr>
          <w:rFonts w:ascii="宋体" w:hAnsi="宋体" w:cs="宋体" w:hint="eastAsia"/>
          <w:color w:val="000000"/>
          <w:sz w:val="21"/>
          <w:szCs w:val="21"/>
        </w:rPr>
        <w:t>商书面确认后具有约束力。供应商不接受修正价格的，其投标作否决处理。</w:t>
      </w:r>
    </w:p>
    <w:p w14:paraId="5F938894"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（1）响应文件中的大写金额与小写金额不一致的，以大写金额为准；</w:t>
      </w:r>
    </w:p>
    <w:p w14:paraId="39EB86C2"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（2）总价金额与依据单价计算出的结果不一致的，以单价金额为准修正总价，但单价金额小数点有明显错误的除外；</w:t>
      </w:r>
    </w:p>
    <w:p w14:paraId="1B9D9705"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（3）对不同文字文本响应文件的解释发生异议的，以中文文本为准。</w:t>
      </w:r>
    </w:p>
    <w:p w14:paraId="07B76CCB"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3.2 详细评审 </w:t>
      </w:r>
    </w:p>
    <w:p w14:paraId="22D55049" w14:textId="1234C145"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3.2.1 </w:t>
      </w:r>
      <w:r w:rsidR="006A55D3">
        <w:rPr>
          <w:rFonts w:ascii="宋体" w:hAnsi="宋体" w:cs="宋体" w:hint="eastAsia"/>
          <w:color w:val="000000"/>
          <w:sz w:val="21"/>
          <w:szCs w:val="21"/>
        </w:rPr>
        <w:t>磋商</w:t>
      </w:r>
      <w:r>
        <w:rPr>
          <w:rFonts w:ascii="宋体" w:hAnsi="宋体" w:cs="宋体" w:hint="eastAsia"/>
          <w:color w:val="000000"/>
          <w:sz w:val="21"/>
          <w:szCs w:val="21"/>
        </w:rPr>
        <w:t>小组按本章评分标准进行打分，并计算出综合评估得分。</w:t>
      </w:r>
    </w:p>
    <w:p w14:paraId="6C75BE42"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3.2.2 评分分值计算保留小数点后两位，小数点后第二位“四舍五入”。 </w:t>
      </w:r>
    </w:p>
    <w:p w14:paraId="7C10DD96"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3.3 响应文件的澄清和补正 </w:t>
      </w:r>
    </w:p>
    <w:p w14:paraId="2E11CE30" w14:textId="6F79EBEE"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3.3.1在评审过程中，</w:t>
      </w:r>
      <w:r w:rsidR="006A55D3">
        <w:rPr>
          <w:rFonts w:ascii="宋体" w:hAnsi="宋体" w:cs="宋体" w:hint="eastAsia"/>
          <w:color w:val="000000"/>
          <w:sz w:val="21"/>
          <w:szCs w:val="21"/>
        </w:rPr>
        <w:t>磋商</w:t>
      </w:r>
      <w:r>
        <w:rPr>
          <w:rFonts w:ascii="宋体" w:hAnsi="宋体" w:cs="宋体" w:hint="eastAsia"/>
          <w:color w:val="000000"/>
          <w:sz w:val="21"/>
          <w:szCs w:val="21"/>
        </w:rPr>
        <w:t>小组可以书面形式要求供应商对所提交响应文件中不明确的内容进行书面澄清或说明，或者对细微偏差进行补正。</w:t>
      </w:r>
      <w:r w:rsidR="006A55D3">
        <w:rPr>
          <w:rFonts w:ascii="宋体" w:hAnsi="宋体" w:cs="宋体" w:hint="eastAsia"/>
          <w:color w:val="000000"/>
          <w:sz w:val="21"/>
          <w:szCs w:val="21"/>
        </w:rPr>
        <w:t>磋商</w:t>
      </w:r>
      <w:r>
        <w:rPr>
          <w:rFonts w:ascii="宋体" w:hAnsi="宋体" w:cs="宋体" w:hint="eastAsia"/>
          <w:color w:val="000000"/>
          <w:sz w:val="21"/>
          <w:szCs w:val="21"/>
        </w:rPr>
        <w:t xml:space="preserve">小组不接受供应商主动提出的澄清、说明或补正。 </w:t>
      </w:r>
    </w:p>
    <w:p w14:paraId="7C1FC34D"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lastRenderedPageBreak/>
        <w:t xml:space="preserve">3.3.2 澄清、说明和补正不得改变响应文件的实质性内容（算术性错误修正的除外）。供应商的书面澄清、说明和补正属于响应文件的组成部分。 </w:t>
      </w:r>
    </w:p>
    <w:p w14:paraId="69946631" w14:textId="5AD625C6"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3.3.3 </w:t>
      </w:r>
      <w:r w:rsidR="006A55D3">
        <w:rPr>
          <w:rFonts w:ascii="宋体" w:hAnsi="宋体" w:cs="宋体" w:hint="eastAsia"/>
          <w:color w:val="000000"/>
          <w:sz w:val="21"/>
          <w:szCs w:val="21"/>
        </w:rPr>
        <w:t>磋商</w:t>
      </w:r>
      <w:r>
        <w:rPr>
          <w:rFonts w:ascii="宋体" w:hAnsi="宋体" w:cs="宋体" w:hint="eastAsia"/>
          <w:color w:val="000000"/>
          <w:sz w:val="21"/>
          <w:szCs w:val="21"/>
        </w:rPr>
        <w:t>小组对供应商提交的澄清、说明或补正有疑问的，可以要求供应商进一步澄清、说明或补正，直至满足</w:t>
      </w:r>
      <w:r w:rsidR="006A55D3">
        <w:rPr>
          <w:rFonts w:ascii="宋体" w:hAnsi="宋体" w:cs="宋体" w:hint="eastAsia"/>
          <w:color w:val="000000"/>
          <w:sz w:val="21"/>
          <w:szCs w:val="21"/>
        </w:rPr>
        <w:t>磋商</w:t>
      </w:r>
      <w:r>
        <w:rPr>
          <w:rFonts w:ascii="宋体" w:hAnsi="宋体" w:cs="宋体" w:hint="eastAsia"/>
          <w:color w:val="000000"/>
          <w:sz w:val="21"/>
          <w:szCs w:val="21"/>
        </w:rPr>
        <w:t>小组的要求。</w:t>
      </w:r>
    </w:p>
    <w:p w14:paraId="7D216480"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3.4 评审结果 </w:t>
      </w:r>
    </w:p>
    <w:p w14:paraId="051988A0" w14:textId="7CF574A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3.4.1除第二章“</w:t>
      </w:r>
      <w:r w:rsidR="006A55D3">
        <w:rPr>
          <w:rFonts w:ascii="宋体" w:hAnsi="宋体" w:cs="宋体" w:hint="eastAsia"/>
          <w:color w:val="000000"/>
          <w:sz w:val="21"/>
          <w:szCs w:val="21"/>
        </w:rPr>
        <w:t>竞争性磋商</w:t>
      </w:r>
      <w:r>
        <w:rPr>
          <w:rFonts w:ascii="宋体" w:hAnsi="宋体" w:cs="宋体" w:hint="eastAsia"/>
          <w:color w:val="000000"/>
          <w:sz w:val="21"/>
          <w:szCs w:val="21"/>
        </w:rPr>
        <w:t>须知”前附表授权直接确定成交人外，</w:t>
      </w:r>
      <w:r w:rsidR="006A55D3">
        <w:rPr>
          <w:rFonts w:ascii="宋体" w:hAnsi="宋体" w:cs="宋体" w:hint="eastAsia"/>
          <w:color w:val="000000"/>
          <w:sz w:val="21"/>
          <w:szCs w:val="21"/>
        </w:rPr>
        <w:t>磋商</w:t>
      </w:r>
      <w:r>
        <w:rPr>
          <w:rFonts w:ascii="宋体" w:hAnsi="宋体" w:cs="宋体" w:hint="eastAsia"/>
          <w:color w:val="000000"/>
          <w:sz w:val="21"/>
          <w:szCs w:val="21"/>
        </w:rPr>
        <w:t>小组按照得分由高到低的顺序推荐成交候选人。评审过程中如遇特殊情况由</w:t>
      </w:r>
      <w:r w:rsidR="006A55D3">
        <w:rPr>
          <w:rFonts w:ascii="宋体" w:hAnsi="宋体" w:cs="宋体" w:hint="eastAsia"/>
          <w:color w:val="000000"/>
          <w:sz w:val="21"/>
          <w:szCs w:val="21"/>
        </w:rPr>
        <w:t>磋商</w:t>
      </w:r>
      <w:r>
        <w:rPr>
          <w:rFonts w:ascii="宋体" w:hAnsi="宋体" w:cs="宋体" w:hint="eastAsia"/>
          <w:color w:val="000000"/>
          <w:sz w:val="21"/>
          <w:szCs w:val="21"/>
        </w:rPr>
        <w:t xml:space="preserve">小组依据相关法律、法规集体研究确定。 </w:t>
      </w:r>
    </w:p>
    <w:p w14:paraId="3F9B1AFF" w14:textId="7ACBAF83"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3.4.2 </w:t>
      </w:r>
      <w:r w:rsidR="006A55D3">
        <w:rPr>
          <w:rFonts w:ascii="宋体" w:hAnsi="宋体" w:cs="宋体" w:hint="eastAsia"/>
          <w:color w:val="000000"/>
          <w:sz w:val="21"/>
          <w:szCs w:val="21"/>
        </w:rPr>
        <w:t>磋商</w:t>
      </w:r>
      <w:r>
        <w:rPr>
          <w:rFonts w:ascii="宋体" w:hAnsi="宋体" w:cs="宋体" w:hint="eastAsia"/>
          <w:color w:val="000000"/>
          <w:sz w:val="21"/>
          <w:szCs w:val="21"/>
        </w:rPr>
        <w:t>小组完成评审后，应当向采购人提交书面评审报告。</w:t>
      </w:r>
    </w:p>
    <w:p w14:paraId="3C677D4E"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3.5统分原则</w:t>
      </w:r>
    </w:p>
    <w:p w14:paraId="693EFCEA" w14:textId="2A41938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3.5.1</w:t>
      </w:r>
      <w:r w:rsidR="006A55D3">
        <w:rPr>
          <w:rFonts w:ascii="宋体" w:hAnsi="宋体" w:cs="宋体" w:hint="eastAsia"/>
          <w:color w:val="000000"/>
          <w:sz w:val="21"/>
          <w:szCs w:val="21"/>
        </w:rPr>
        <w:t>磋商</w:t>
      </w:r>
      <w:r>
        <w:rPr>
          <w:rFonts w:ascii="宋体" w:hAnsi="宋体" w:cs="宋体" w:hint="eastAsia"/>
          <w:color w:val="000000"/>
          <w:sz w:val="21"/>
          <w:szCs w:val="21"/>
        </w:rPr>
        <w:t>小组各评委应首先对各供应商响应文件进行评审，自主评分并签字确认。</w:t>
      </w:r>
    </w:p>
    <w:p w14:paraId="30798635"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3.5.2除价格部分外统计分数原则：当评委有效评分份数在5份以上（不含5份）时，去掉最高和最低评分后计算平均分值为供应商得分；当评委有效评分份数5份以下（含5份）时，计算算术平均分值为供应商得分（四舍五入精确到小数点后两位）。</w:t>
      </w:r>
    </w:p>
    <w:p w14:paraId="411E79FE" w14:textId="77777777" w:rsidR="006003C7" w:rsidRDefault="008D2E87">
      <w:pPr>
        <w:spacing w:line="360" w:lineRule="auto"/>
        <w:rPr>
          <w:rFonts w:ascii="宋体" w:hAnsi="宋体" w:cs="宋体"/>
          <w:color w:val="000000"/>
          <w:sz w:val="21"/>
          <w:szCs w:val="21"/>
        </w:rPr>
      </w:pPr>
      <w:r>
        <w:rPr>
          <w:rFonts w:ascii="宋体" w:hAnsi="宋体" w:cs="宋体" w:hint="eastAsia"/>
          <w:color w:val="000000"/>
          <w:sz w:val="21"/>
          <w:szCs w:val="21"/>
        </w:rPr>
        <w:br w:type="page"/>
      </w:r>
      <w:r>
        <w:rPr>
          <w:rFonts w:ascii="宋体" w:hAnsi="宋体" w:cs="宋体" w:hint="eastAsia"/>
          <w:b/>
          <w:color w:val="000000"/>
          <w:sz w:val="21"/>
          <w:szCs w:val="21"/>
        </w:rPr>
        <w:lastRenderedPageBreak/>
        <w:t>附件A:评审详细程序</w:t>
      </w:r>
    </w:p>
    <w:p w14:paraId="493ADDD7"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A0.总  则</w:t>
      </w:r>
    </w:p>
    <w:p w14:paraId="725D4F67" w14:textId="20B5FB3A"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本附件是本章“评审办法”的组成部分，是对本章第3条所规定的评审程序的进一步细化，</w:t>
      </w:r>
      <w:r w:rsidR="006A55D3">
        <w:rPr>
          <w:rFonts w:ascii="宋体" w:hAnsi="宋体" w:cs="宋体" w:hint="eastAsia"/>
          <w:color w:val="000000"/>
          <w:sz w:val="21"/>
          <w:szCs w:val="21"/>
        </w:rPr>
        <w:t>磋商</w:t>
      </w:r>
      <w:r>
        <w:rPr>
          <w:rFonts w:ascii="宋体" w:hAnsi="宋体" w:cs="宋体" w:hint="eastAsia"/>
          <w:color w:val="000000"/>
          <w:sz w:val="21"/>
          <w:szCs w:val="21"/>
        </w:rPr>
        <w:t>小组应当按照本附件所规定的详细程序开展并完成评审工作。</w:t>
      </w:r>
    </w:p>
    <w:p w14:paraId="00BC1B82"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A1.基本程序</w:t>
      </w:r>
    </w:p>
    <w:p w14:paraId="4B77EBB8"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评审活动将按以下步骤进行：</w:t>
      </w:r>
    </w:p>
    <w:p w14:paraId="529AD31A"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（1）评审准备；</w:t>
      </w:r>
    </w:p>
    <w:p w14:paraId="18A168E9"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（2）形式评审；</w:t>
      </w:r>
    </w:p>
    <w:p w14:paraId="03426BAB"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（3）资格评审；</w:t>
      </w:r>
    </w:p>
    <w:p w14:paraId="26293B5E"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（4）响应性评审；</w:t>
      </w:r>
    </w:p>
    <w:p w14:paraId="16D73A21"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（5）详细评审；</w:t>
      </w:r>
    </w:p>
    <w:p w14:paraId="59DDB836"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（6）澄清、说明或补正（如有）；</w:t>
      </w:r>
    </w:p>
    <w:p w14:paraId="29F0E09C"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（7）推荐成交候选人或者直接确定成交人及提交评审报告。</w:t>
      </w:r>
    </w:p>
    <w:p w14:paraId="18E59737"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A2.评审准备</w:t>
      </w:r>
    </w:p>
    <w:p w14:paraId="3AE6EAF4" w14:textId="70824A6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A2.1</w:t>
      </w:r>
      <w:r w:rsidR="006A55D3">
        <w:rPr>
          <w:rFonts w:ascii="宋体" w:hAnsi="宋体" w:cs="宋体" w:hint="eastAsia"/>
          <w:b/>
          <w:color w:val="000000"/>
          <w:sz w:val="21"/>
          <w:szCs w:val="21"/>
        </w:rPr>
        <w:t>磋商</w:t>
      </w:r>
      <w:r>
        <w:rPr>
          <w:rFonts w:ascii="宋体" w:hAnsi="宋体" w:cs="宋体" w:hint="eastAsia"/>
          <w:b/>
          <w:color w:val="000000"/>
          <w:sz w:val="21"/>
          <w:szCs w:val="21"/>
        </w:rPr>
        <w:t>小组成员签到</w:t>
      </w:r>
    </w:p>
    <w:p w14:paraId="47D0618A" w14:textId="68E4296D" w:rsidR="006003C7" w:rsidRDefault="006A55D3">
      <w:pPr>
        <w:spacing w:line="360" w:lineRule="auto"/>
        <w:ind w:firstLineChars="200" w:firstLine="420"/>
        <w:rPr>
          <w:rFonts w:ascii="宋体" w:hAnsi="宋体" w:cs="宋体"/>
          <w:b/>
          <w:color w:val="000000"/>
          <w:sz w:val="21"/>
          <w:szCs w:val="21"/>
          <w:u w:val="single"/>
        </w:rPr>
      </w:pPr>
      <w:r>
        <w:rPr>
          <w:rFonts w:ascii="宋体" w:hAnsi="宋体" w:cs="宋体" w:hint="eastAsia"/>
          <w:color w:val="000000"/>
          <w:sz w:val="21"/>
          <w:szCs w:val="21"/>
        </w:rPr>
        <w:t>磋商</w:t>
      </w:r>
      <w:r w:rsidR="008D2E87">
        <w:rPr>
          <w:rFonts w:ascii="宋体" w:hAnsi="宋体" w:cs="宋体" w:hint="eastAsia"/>
          <w:color w:val="000000"/>
          <w:sz w:val="21"/>
          <w:szCs w:val="21"/>
        </w:rPr>
        <w:t>小组成员到达评审现场时应在签到表上签到以证明其出席。</w:t>
      </w:r>
    </w:p>
    <w:p w14:paraId="203ACF3D" w14:textId="318796EB"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A2.2</w:t>
      </w:r>
      <w:r w:rsidR="006A55D3">
        <w:rPr>
          <w:rFonts w:ascii="宋体" w:hAnsi="宋体" w:cs="宋体" w:hint="eastAsia"/>
          <w:b/>
          <w:color w:val="000000"/>
          <w:sz w:val="21"/>
          <w:szCs w:val="21"/>
        </w:rPr>
        <w:t>磋商</w:t>
      </w:r>
      <w:r>
        <w:rPr>
          <w:rFonts w:ascii="宋体" w:hAnsi="宋体" w:cs="宋体" w:hint="eastAsia"/>
          <w:b/>
          <w:color w:val="000000"/>
          <w:sz w:val="21"/>
          <w:szCs w:val="21"/>
        </w:rPr>
        <w:t>小组的分工</w:t>
      </w:r>
    </w:p>
    <w:p w14:paraId="0B2D246A" w14:textId="516BA6F6" w:rsidR="006003C7" w:rsidRDefault="006A55D3">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磋商</w:t>
      </w:r>
      <w:r w:rsidR="008D2E87">
        <w:rPr>
          <w:rFonts w:ascii="宋体" w:hAnsi="宋体" w:cs="宋体" w:hint="eastAsia"/>
          <w:color w:val="000000"/>
          <w:sz w:val="21"/>
          <w:szCs w:val="21"/>
        </w:rPr>
        <w:t>小组首先推选一名</w:t>
      </w:r>
      <w:r>
        <w:rPr>
          <w:rFonts w:ascii="宋体" w:hAnsi="宋体" w:cs="宋体" w:hint="eastAsia"/>
          <w:color w:val="000000"/>
          <w:sz w:val="21"/>
          <w:szCs w:val="21"/>
        </w:rPr>
        <w:t>磋商</w:t>
      </w:r>
      <w:r w:rsidR="008D2E87">
        <w:rPr>
          <w:rFonts w:ascii="宋体" w:hAnsi="宋体" w:cs="宋体" w:hint="eastAsia"/>
          <w:color w:val="000000"/>
          <w:sz w:val="21"/>
          <w:szCs w:val="21"/>
        </w:rPr>
        <w:t>小组组长。采购人也可以直接</w:t>
      </w:r>
      <w:proofErr w:type="gramStart"/>
      <w:r w:rsidR="008D2E87">
        <w:rPr>
          <w:rFonts w:ascii="宋体" w:hAnsi="宋体" w:cs="宋体" w:hint="eastAsia"/>
          <w:color w:val="000000"/>
          <w:sz w:val="21"/>
          <w:szCs w:val="21"/>
        </w:rPr>
        <w:t>指定</w:t>
      </w:r>
      <w:r>
        <w:rPr>
          <w:rFonts w:ascii="宋体" w:hAnsi="宋体" w:cs="宋体" w:hint="eastAsia"/>
          <w:color w:val="000000"/>
          <w:sz w:val="21"/>
          <w:szCs w:val="21"/>
        </w:rPr>
        <w:t>磋商</w:t>
      </w:r>
      <w:proofErr w:type="gramEnd"/>
      <w:r w:rsidR="008D2E87">
        <w:rPr>
          <w:rFonts w:ascii="宋体" w:hAnsi="宋体" w:cs="宋体" w:hint="eastAsia"/>
          <w:color w:val="000000"/>
          <w:sz w:val="21"/>
          <w:szCs w:val="21"/>
        </w:rPr>
        <w:t>小组组长。</w:t>
      </w:r>
      <w:r>
        <w:rPr>
          <w:rFonts w:ascii="宋体" w:hAnsi="宋体" w:cs="宋体" w:hint="eastAsia"/>
          <w:color w:val="000000"/>
          <w:sz w:val="21"/>
          <w:szCs w:val="21"/>
        </w:rPr>
        <w:t>磋商</w:t>
      </w:r>
      <w:r w:rsidR="008D2E87">
        <w:rPr>
          <w:rFonts w:ascii="宋体" w:hAnsi="宋体" w:cs="宋体" w:hint="eastAsia"/>
          <w:color w:val="000000"/>
          <w:sz w:val="21"/>
          <w:szCs w:val="21"/>
        </w:rPr>
        <w:t>小组组长负责评审活动的组织领导工作。</w:t>
      </w:r>
      <w:r>
        <w:rPr>
          <w:rFonts w:ascii="宋体" w:hAnsi="宋体" w:cs="宋体" w:hint="eastAsia"/>
          <w:color w:val="000000"/>
          <w:sz w:val="21"/>
          <w:szCs w:val="21"/>
        </w:rPr>
        <w:t>磋商</w:t>
      </w:r>
      <w:r w:rsidR="008D2E87">
        <w:rPr>
          <w:rFonts w:ascii="宋体" w:hAnsi="宋体" w:cs="宋体" w:hint="eastAsia"/>
          <w:color w:val="000000"/>
          <w:sz w:val="21"/>
          <w:szCs w:val="21"/>
        </w:rPr>
        <w:t>小组组长在与其他</w:t>
      </w:r>
      <w:r>
        <w:rPr>
          <w:rFonts w:ascii="宋体" w:hAnsi="宋体" w:cs="宋体" w:hint="eastAsia"/>
          <w:color w:val="000000"/>
          <w:sz w:val="21"/>
          <w:szCs w:val="21"/>
        </w:rPr>
        <w:t>磋商</w:t>
      </w:r>
      <w:r w:rsidR="008D2E87">
        <w:rPr>
          <w:rFonts w:ascii="宋体" w:hAnsi="宋体" w:cs="宋体" w:hint="eastAsia"/>
          <w:color w:val="000000"/>
          <w:sz w:val="21"/>
          <w:szCs w:val="21"/>
        </w:rPr>
        <w:t>小组成员商议的基础上可以将</w:t>
      </w:r>
      <w:r>
        <w:rPr>
          <w:rFonts w:ascii="宋体" w:hAnsi="宋体" w:cs="宋体" w:hint="eastAsia"/>
          <w:color w:val="000000"/>
          <w:sz w:val="21"/>
          <w:szCs w:val="21"/>
        </w:rPr>
        <w:t>磋商</w:t>
      </w:r>
      <w:r w:rsidR="008D2E87">
        <w:rPr>
          <w:rFonts w:ascii="宋体" w:hAnsi="宋体" w:cs="宋体" w:hint="eastAsia"/>
          <w:color w:val="000000"/>
          <w:sz w:val="21"/>
          <w:szCs w:val="21"/>
        </w:rPr>
        <w:t>小组划分为技术组和商务组。</w:t>
      </w:r>
    </w:p>
    <w:p w14:paraId="5DDAB466"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A2.3熟悉文件资料</w:t>
      </w:r>
    </w:p>
    <w:p w14:paraId="2A47883E" w14:textId="5D13F89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A2.3.1</w:t>
      </w:r>
      <w:r w:rsidR="006A55D3">
        <w:rPr>
          <w:rFonts w:ascii="宋体" w:hAnsi="宋体" w:cs="宋体" w:hint="eastAsia"/>
          <w:color w:val="000000"/>
          <w:sz w:val="21"/>
          <w:szCs w:val="21"/>
        </w:rPr>
        <w:t>磋商</w:t>
      </w:r>
      <w:r>
        <w:rPr>
          <w:rFonts w:ascii="宋体" w:hAnsi="宋体" w:cs="宋体" w:hint="eastAsia"/>
          <w:color w:val="000000"/>
          <w:sz w:val="21"/>
          <w:szCs w:val="21"/>
        </w:rPr>
        <w:t>小组组长应组织</w:t>
      </w:r>
      <w:r w:rsidR="006A55D3">
        <w:rPr>
          <w:rFonts w:ascii="宋体" w:hAnsi="宋体" w:cs="宋体" w:hint="eastAsia"/>
          <w:color w:val="000000"/>
          <w:sz w:val="21"/>
          <w:szCs w:val="21"/>
        </w:rPr>
        <w:t>磋商</w:t>
      </w:r>
      <w:r>
        <w:rPr>
          <w:rFonts w:ascii="宋体" w:hAnsi="宋体" w:cs="宋体" w:hint="eastAsia"/>
          <w:color w:val="000000"/>
          <w:sz w:val="21"/>
          <w:szCs w:val="21"/>
        </w:rPr>
        <w:t>小组成员认真研究</w:t>
      </w:r>
      <w:r w:rsidR="006A55D3">
        <w:rPr>
          <w:rFonts w:ascii="宋体" w:hAnsi="宋体" w:cs="宋体" w:hint="eastAsia"/>
          <w:color w:val="000000"/>
          <w:sz w:val="21"/>
          <w:szCs w:val="21"/>
        </w:rPr>
        <w:t>竞争性磋商</w:t>
      </w:r>
      <w:r>
        <w:rPr>
          <w:rFonts w:ascii="宋体" w:hAnsi="宋体" w:cs="宋体" w:hint="eastAsia"/>
          <w:color w:val="000000"/>
          <w:sz w:val="21"/>
          <w:szCs w:val="21"/>
        </w:rPr>
        <w:t>采购文件，了解和熟悉本项目采购目的、采购范围、主要合同条件、技术标准和要求、技术质量标准和服务期限，掌握评审标准和方法，熟悉本章及附件中包括的评审表格的使用，如果本章及附件所附的表格不能满足评审所需时，</w:t>
      </w:r>
      <w:r w:rsidR="006A55D3">
        <w:rPr>
          <w:rFonts w:ascii="宋体" w:hAnsi="宋体" w:cs="宋体" w:hint="eastAsia"/>
          <w:color w:val="000000"/>
          <w:sz w:val="21"/>
          <w:szCs w:val="21"/>
        </w:rPr>
        <w:t>磋商</w:t>
      </w:r>
      <w:r>
        <w:rPr>
          <w:rFonts w:ascii="宋体" w:hAnsi="宋体" w:cs="宋体" w:hint="eastAsia"/>
          <w:color w:val="000000"/>
          <w:sz w:val="21"/>
          <w:szCs w:val="21"/>
        </w:rPr>
        <w:t>小组应补充编制评审所需的表格，尤其是用于详细分析计算的表格。未在</w:t>
      </w:r>
      <w:r w:rsidR="006A55D3">
        <w:rPr>
          <w:rFonts w:ascii="宋体" w:hAnsi="宋体" w:cs="宋体" w:hint="eastAsia"/>
          <w:color w:val="000000"/>
          <w:sz w:val="21"/>
          <w:szCs w:val="21"/>
        </w:rPr>
        <w:t>竞争性磋商</w:t>
      </w:r>
      <w:r>
        <w:rPr>
          <w:rFonts w:ascii="宋体" w:hAnsi="宋体" w:cs="宋体" w:hint="eastAsia"/>
          <w:color w:val="000000"/>
          <w:sz w:val="21"/>
          <w:szCs w:val="21"/>
        </w:rPr>
        <w:t>采购文件中规定的标准和方法不得作为评审的依据。</w:t>
      </w:r>
    </w:p>
    <w:p w14:paraId="15428E8A" w14:textId="22922B00"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A2.3.2采购人或</w:t>
      </w:r>
      <w:r w:rsidR="002615C3">
        <w:rPr>
          <w:rFonts w:ascii="宋体" w:hAnsi="宋体" w:cs="宋体" w:hint="eastAsia"/>
          <w:color w:val="000000"/>
          <w:sz w:val="21"/>
          <w:szCs w:val="21"/>
        </w:rPr>
        <w:t>采购人</w:t>
      </w:r>
      <w:r>
        <w:rPr>
          <w:rFonts w:ascii="宋体" w:hAnsi="宋体" w:cs="宋体" w:hint="eastAsia"/>
          <w:color w:val="000000"/>
          <w:sz w:val="21"/>
          <w:szCs w:val="21"/>
        </w:rPr>
        <w:t>应向</w:t>
      </w:r>
      <w:r w:rsidR="006A55D3">
        <w:rPr>
          <w:rFonts w:ascii="宋体" w:hAnsi="宋体" w:cs="宋体" w:hint="eastAsia"/>
          <w:color w:val="000000"/>
          <w:sz w:val="21"/>
          <w:szCs w:val="21"/>
        </w:rPr>
        <w:t>磋商</w:t>
      </w:r>
      <w:r>
        <w:rPr>
          <w:rFonts w:ascii="宋体" w:hAnsi="宋体" w:cs="宋体" w:hint="eastAsia"/>
          <w:color w:val="000000"/>
          <w:sz w:val="21"/>
          <w:szCs w:val="21"/>
        </w:rPr>
        <w:t>小组提供评审所需的信息和数据，包括</w:t>
      </w:r>
      <w:r w:rsidR="006A55D3">
        <w:rPr>
          <w:rFonts w:ascii="宋体" w:hAnsi="宋体" w:cs="宋体" w:hint="eastAsia"/>
          <w:color w:val="000000"/>
          <w:sz w:val="21"/>
          <w:szCs w:val="21"/>
        </w:rPr>
        <w:t>竞争性磋商</w:t>
      </w:r>
      <w:r>
        <w:rPr>
          <w:rFonts w:ascii="宋体" w:hAnsi="宋体" w:cs="宋体" w:hint="eastAsia"/>
          <w:color w:val="000000"/>
          <w:sz w:val="21"/>
          <w:szCs w:val="21"/>
        </w:rPr>
        <w:t>采购文件、未在响应文件开启会上当场拒绝的各响应文件、响应文件开启会记录、资格预审文件及各供应商在资格预审阶段递交的资格预审响应文件、有关的法律、法规、规章、国家标准以及采购人或</w:t>
      </w:r>
      <w:r w:rsidR="006A55D3">
        <w:rPr>
          <w:rFonts w:ascii="宋体" w:hAnsi="宋体" w:cs="宋体" w:hint="eastAsia"/>
          <w:color w:val="000000"/>
          <w:sz w:val="21"/>
          <w:szCs w:val="21"/>
        </w:rPr>
        <w:t>磋商</w:t>
      </w:r>
      <w:r>
        <w:rPr>
          <w:rFonts w:ascii="宋体" w:hAnsi="宋体" w:cs="宋体" w:hint="eastAsia"/>
          <w:color w:val="000000"/>
          <w:sz w:val="21"/>
          <w:szCs w:val="21"/>
        </w:rPr>
        <w:t>小组认为必要的其他信息和数据。</w:t>
      </w:r>
    </w:p>
    <w:p w14:paraId="3562F9B5"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A3初步评审</w:t>
      </w:r>
    </w:p>
    <w:p w14:paraId="311269B9"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A3.1形式评审</w:t>
      </w:r>
    </w:p>
    <w:p w14:paraId="2A6EB74C" w14:textId="50F64C5B"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A3.1.1 </w:t>
      </w:r>
      <w:r w:rsidR="006A55D3">
        <w:rPr>
          <w:rFonts w:ascii="宋体" w:hAnsi="宋体" w:cs="宋体" w:hint="eastAsia"/>
          <w:color w:val="000000"/>
          <w:sz w:val="21"/>
          <w:szCs w:val="21"/>
        </w:rPr>
        <w:t>磋商</w:t>
      </w:r>
      <w:r>
        <w:rPr>
          <w:rFonts w:ascii="宋体" w:hAnsi="宋体" w:cs="宋体" w:hint="eastAsia"/>
          <w:color w:val="000000"/>
          <w:sz w:val="21"/>
          <w:szCs w:val="21"/>
        </w:rPr>
        <w:t>小组根据评审办法前附表中规定的评审因素和评审标准，对供应商的响应文件进行形式评审。</w:t>
      </w:r>
    </w:p>
    <w:p w14:paraId="747AB752"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lastRenderedPageBreak/>
        <w:t>A3.2资格评审</w:t>
      </w:r>
    </w:p>
    <w:p w14:paraId="22D7C764" w14:textId="01181A2D"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A3.2.1</w:t>
      </w:r>
      <w:r w:rsidR="006A55D3">
        <w:rPr>
          <w:rFonts w:ascii="宋体" w:hAnsi="宋体" w:cs="宋体" w:hint="eastAsia"/>
          <w:color w:val="000000"/>
          <w:sz w:val="21"/>
          <w:szCs w:val="21"/>
        </w:rPr>
        <w:t>磋商</w:t>
      </w:r>
      <w:r>
        <w:rPr>
          <w:rFonts w:ascii="宋体" w:hAnsi="宋体" w:cs="宋体" w:hint="eastAsia"/>
          <w:color w:val="000000"/>
          <w:sz w:val="21"/>
          <w:szCs w:val="21"/>
        </w:rPr>
        <w:t>小组根据评审办法前附表中规定的评审因素和评审标准，对供应商的响应文件进行资格评审。</w:t>
      </w:r>
    </w:p>
    <w:p w14:paraId="4B0911E2"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A3.3响应性评审</w:t>
      </w:r>
    </w:p>
    <w:p w14:paraId="35FFDAAD" w14:textId="5E860554"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A3.3.1</w:t>
      </w:r>
      <w:r w:rsidR="006A55D3">
        <w:rPr>
          <w:rFonts w:ascii="宋体" w:hAnsi="宋体" w:cs="宋体" w:hint="eastAsia"/>
          <w:color w:val="000000"/>
          <w:sz w:val="21"/>
          <w:szCs w:val="21"/>
        </w:rPr>
        <w:t>磋商</w:t>
      </w:r>
      <w:r>
        <w:rPr>
          <w:rFonts w:ascii="宋体" w:hAnsi="宋体" w:cs="宋体" w:hint="eastAsia"/>
          <w:color w:val="000000"/>
          <w:sz w:val="21"/>
          <w:szCs w:val="21"/>
        </w:rPr>
        <w:t>小组根据评审办法前附表中规定的评审因素和评审标准，对供应商的响应文件进行响应性评审。</w:t>
      </w:r>
    </w:p>
    <w:p w14:paraId="3374F4F1"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A3.4 判断投标是否被否决</w:t>
      </w:r>
    </w:p>
    <w:p w14:paraId="28E59014"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A3.4.1 判断供应商的投标是否被否决的全部条件，在</w:t>
      </w:r>
      <w:r>
        <w:rPr>
          <w:rFonts w:ascii="宋体" w:hAnsi="宋体" w:cs="宋体" w:hint="eastAsia"/>
          <w:bCs/>
          <w:color w:val="000000"/>
          <w:sz w:val="21"/>
          <w:szCs w:val="21"/>
        </w:rPr>
        <w:t>本章</w:t>
      </w:r>
      <w:r>
        <w:rPr>
          <w:rFonts w:ascii="宋体" w:hAnsi="宋体" w:cs="宋体" w:hint="eastAsia"/>
          <w:b/>
          <w:color w:val="000000"/>
          <w:sz w:val="21"/>
          <w:szCs w:val="21"/>
        </w:rPr>
        <w:t>附件B</w:t>
      </w:r>
      <w:r>
        <w:rPr>
          <w:rFonts w:ascii="宋体" w:hAnsi="宋体" w:cs="宋体" w:hint="eastAsia"/>
          <w:color w:val="000000"/>
          <w:sz w:val="21"/>
          <w:szCs w:val="21"/>
        </w:rPr>
        <w:t>中集中列示。</w:t>
      </w:r>
    </w:p>
    <w:p w14:paraId="09D51088" w14:textId="34AFEC11"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A3.4.2本章</w:t>
      </w:r>
      <w:r>
        <w:rPr>
          <w:rFonts w:ascii="宋体" w:hAnsi="宋体" w:cs="宋体" w:hint="eastAsia"/>
          <w:b/>
          <w:bCs/>
          <w:color w:val="000000"/>
          <w:sz w:val="21"/>
          <w:szCs w:val="21"/>
        </w:rPr>
        <w:t>附件B</w:t>
      </w:r>
      <w:r>
        <w:rPr>
          <w:rFonts w:ascii="宋体" w:hAnsi="宋体" w:cs="宋体" w:hint="eastAsia"/>
          <w:bCs/>
          <w:color w:val="000000"/>
          <w:sz w:val="21"/>
          <w:szCs w:val="21"/>
        </w:rPr>
        <w:t>集</w:t>
      </w:r>
      <w:r>
        <w:rPr>
          <w:rFonts w:ascii="宋体" w:hAnsi="宋体" w:cs="宋体" w:hint="eastAsia"/>
          <w:color w:val="000000"/>
          <w:sz w:val="21"/>
          <w:szCs w:val="21"/>
        </w:rPr>
        <w:t>中列示的否决投标条件不应与第二章“</w:t>
      </w:r>
      <w:r w:rsidR="006A55D3">
        <w:rPr>
          <w:rFonts w:ascii="宋体" w:hAnsi="宋体" w:cs="宋体" w:hint="eastAsia"/>
          <w:color w:val="000000"/>
          <w:sz w:val="21"/>
          <w:szCs w:val="21"/>
        </w:rPr>
        <w:t>竞争性磋商</w:t>
      </w:r>
      <w:r>
        <w:rPr>
          <w:rFonts w:ascii="宋体" w:hAnsi="宋体" w:cs="宋体" w:hint="eastAsia"/>
          <w:color w:val="000000"/>
          <w:sz w:val="21"/>
          <w:szCs w:val="21"/>
        </w:rPr>
        <w:t>须知”和本章正文部分包括的否决投标抵触，如果出现相互矛盾的情况，以第二章“</w:t>
      </w:r>
      <w:r w:rsidR="006A55D3">
        <w:rPr>
          <w:rFonts w:ascii="宋体" w:hAnsi="宋体" w:cs="宋体" w:hint="eastAsia"/>
          <w:color w:val="000000"/>
          <w:sz w:val="21"/>
          <w:szCs w:val="21"/>
        </w:rPr>
        <w:t>竞争性磋商</w:t>
      </w:r>
      <w:r>
        <w:rPr>
          <w:rFonts w:ascii="宋体" w:hAnsi="宋体" w:cs="宋体" w:hint="eastAsia"/>
          <w:color w:val="000000"/>
          <w:sz w:val="21"/>
          <w:szCs w:val="21"/>
        </w:rPr>
        <w:t>须知”和本章正文部分的规定为准。</w:t>
      </w:r>
    </w:p>
    <w:p w14:paraId="4DE7ECE6" w14:textId="1F1813DE"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A3.4.3</w:t>
      </w:r>
      <w:r w:rsidR="006A55D3">
        <w:rPr>
          <w:rFonts w:ascii="宋体" w:hAnsi="宋体" w:cs="宋体" w:hint="eastAsia"/>
          <w:color w:val="000000"/>
          <w:sz w:val="21"/>
          <w:szCs w:val="21"/>
        </w:rPr>
        <w:t>磋商</w:t>
      </w:r>
      <w:r>
        <w:rPr>
          <w:rFonts w:ascii="宋体" w:hAnsi="宋体" w:cs="宋体" w:hint="eastAsia"/>
          <w:color w:val="000000"/>
          <w:sz w:val="21"/>
          <w:szCs w:val="21"/>
        </w:rPr>
        <w:t>小组在评审(包括形式评审、资格评审和响应性评审)过程中，依据本章</w:t>
      </w:r>
      <w:r>
        <w:rPr>
          <w:rFonts w:ascii="宋体" w:hAnsi="宋体" w:cs="宋体" w:hint="eastAsia"/>
          <w:b/>
          <w:color w:val="000000"/>
          <w:sz w:val="21"/>
          <w:szCs w:val="21"/>
        </w:rPr>
        <w:t>附件B</w:t>
      </w:r>
      <w:r>
        <w:rPr>
          <w:rFonts w:ascii="宋体" w:hAnsi="宋体" w:cs="宋体" w:hint="eastAsia"/>
          <w:color w:val="000000"/>
          <w:sz w:val="21"/>
          <w:szCs w:val="21"/>
        </w:rPr>
        <w:t>中规定的否决投标条件判断供应商的响应是否被否决。</w:t>
      </w:r>
    </w:p>
    <w:p w14:paraId="557815EF"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A3.5算术错误修正</w:t>
      </w:r>
    </w:p>
    <w:p w14:paraId="7AEE5E9E" w14:textId="2D907D1F" w:rsidR="006003C7" w:rsidRDefault="006A55D3">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磋商</w:t>
      </w:r>
      <w:r w:rsidR="008D2E87">
        <w:rPr>
          <w:rFonts w:ascii="宋体" w:hAnsi="宋体" w:cs="宋体" w:hint="eastAsia"/>
          <w:color w:val="000000"/>
          <w:sz w:val="21"/>
          <w:szCs w:val="21"/>
        </w:rPr>
        <w:t>小组依据本章中规定的相关原则对竞谈报价中存在的算术错误进行修正，并根据算术错误修正结果计算评审价。</w:t>
      </w:r>
    </w:p>
    <w:p w14:paraId="25B0C9B6"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A4详细评审</w:t>
      </w:r>
    </w:p>
    <w:p w14:paraId="0A371DC4"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只有通过了形式评审、资格评审及响应性评审、被判定为合格的供应商可进入详细评审。</w:t>
      </w:r>
    </w:p>
    <w:p w14:paraId="7F7DA916"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A4.1详细评审的程序</w:t>
      </w:r>
    </w:p>
    <w:p w14:paraId="12CCBCBD" w14:textId="3DB38E1F"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A4.1.1 </w:t>
      </w:r>
      <w:r w:rsidR="006A55D3">
        <w:rPr>
          <w:rFonts w:ascii="宋体" w:hAnsi="宋体" w:cs="宋体" w:hint="eastAsia"/>
          <w:color w:val="000000"/>
          <w:sz w:val="21"/>
          <w:szCs w:val="21"/>
        </w:rPr>
        <w:t>磋商</w:t>
      </w:r>
      <w:r>
        <w:rPr>
          <w:rFonts w:ascii="宋体" w:hAnsi="宋体" w:cs="宋体" w:hint="eastAsia"/>
          <w:color w:val="000000"/>
          <w:sz w:val="21"/>
          <w:szCs w:val="21"/>
        </w:rPr>
        <w:t>小组按照本章规定的程序进行详细评审：</w:t>
      </w:r>
    </w:p>
    <w:p w14:paraId="537148FE"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 详细评审和评分；</w:t>
      </w:r>
    </w:p>
    <w:p w14:paraId="3C0A2A2A"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 汇总评分结果。</w:t>
      </w:r>
    </w:p>
    <w:p w14:paraId="6D006AB1"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A4.2澄清、说明或补正</w:t>
      </w:r>
    </w:p>
    <w:p w14:paraId="4409F58C" w14:textId="79EBBC95"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在响应性评审过程中，</w:t>
      </w:r>
      <w:r w:rsidR="006A55D3">
        <w:rPr>
          <w:rFonts w:ascii="宋体" w:hAnsi="宋体" w:cs="宋体" w:hint="eastAsia"/>
          <w:color w:val="000000"/>
          <w:sz w:val="21"/>
          <w:szCs w:val="21"/>
        </w:rPr>
        <w:t>磋商</w:t>
      </w:r>
      <w:r>
        <w:rPr>
          <w:rFonts w:ascii="宋体" w:hAnsi="宋体" w:cs="宋体" w:hint="eastAsia"/>
          <w:color w:val="000000"/>
          <w:sz w:val="21"/>
          <w:szCs w:val="21"/>
        </w:rPr>
        <w:t>小组应当就响应文件中不明确的内容要求供应商进行澄清、说明或者补正。供应商对此以书面形式予以澄清、说明或者补正。澄清、说明或补正根据本章规定执行。</w:t>
      </w:r>
    </w:p>
    <w:p w14:paraId="4D1DCF67"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A4.3  汇总评分结果</w:t>
      </w:r>
    </w:p>
    <w:p w14:paraId="0BAA9091" w14:textId="3EE79C01"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详细评审工作全部结束后，各个</w:t>
      </w:r>
      <w:r w:rsidR="006A55D3">
        <w:rPr>
          <w:rFonts w:ascii="宋体" w:hAnsi="宋体" w:cs="宋体" w:hint="eastAsia"/>
          <w:color w:val="000000"/>
          <w:sz w:val="21"/>
          <w:szCs w:val="21"/>
        </w:rPr>
        <w:t>磋商</w:t>
      </w:r>
      <w:r>
        <w:rPr>
          <w:rFonts w:ascii="宋体" w:hAnsi="宋体" w:cs="宋体" w:hint="eastAsia"/>
          <w:color w:val="000000"/>
          <w:sz w:val="21"/>
          <w:szCs w:val="21"/>
        </w:rPr>
        <w:t>小组成员的详细评审评分结果，并按照详细评审最终得分由高至低的次序对供应商进行排序。</w:t>
      </w:r>
    </w:p>
    <w:p w14:paraId="2978BE9A"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统计分数原则：当评委有效评分份数在5份以上（不含5份）时，去掉最高和最低评分后计算平均分值为供应商得分；当评委有效评分份数5份以下（含5份）时，计算算术平均分值为供应商得分（四舍五入精确到小数点后两位）。</w:t>
      </w:r>
    </w:p>
    <w:p w14:paraId="1834EF11"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A5推荐成交候选人或者直接确定成交人</w:t>
      </w:r>
    </w:p>
    <w:p w14:paraId="41C41FD7"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A5.1  推荐成交候选人</w:t>
      </w:r>
    </w:p>
    <w:p w14:paraId="1C064B95" w14:textId="211B4C5A"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lastRenderedPageBreak/>
        <w:t>除第二章“</w:t>
      </w:r>
      <w:r w:rsidR="006A55D3">
        <w:rPr>
          <w:rFonts w:ascii="宋体" w:hAnsi="宋体" w:cs="宋体" w:hint="eastAsia"/>
          <w:color w:val="000000"/>
          <w:sz w:val="21"/>
          <w:szCs w:val="21"/>
        </w:rPr>
        <w:t>竞争性磋商</w:t>
      </w:r>
      <w:r>
        <w:rPr>
          <w:rFonts w:ascii="宋体" w:hAnsi="宋体" w:cs="宋体" w:hint="eastAsia"/>
          <w:color w:val="000000"/>
          <w:sz w:val="21"/>
          <w:szCs w:val="21"/>
        </w:rPr>
        <w:t>须知”前附表规定授权直接确定成交人外，</w:t>
      </w:r>
      <w:r w:rsidR="006A55D3">
        <w:rPr>
          <w:rFonts w:ascii="宋体" w:hAnsi="宋体" w:cs="宋体" w:hint="eastAsia"/>
          <w:color w:val="000000"/>
          <w:sz w:val="21"/>
          <w:szCs w:val="21"/>
        </w:rPr>
        <w:t>磋商</w:t>
      </w:r>
      <w:r>
        <w:rPr>
          <w:rFonts w:ascii="宋体" w:hAnsi="宋体" w:cs="宋体" w:hint="eastAsia"/>
          <w:color w:val="000000"/>
          <w:sz w:val="21"/>
          <w:szCs w:val="21"/>
        </w:rPr>
        <w:t>小组在推荐成交候选人时，应遵照以下原则:</w:t>
      </w:r>
    </w:p>
    <w:p w14:paraId="388E49C1" w14:textId="32B14998"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(1)  </w:t>
      </w:r>
      <w:r w:rsidR="006A55D3">
        <w:rPr>
          <w:rFonts w:ascii="宋体" w:hAnsi="宋体" w:cs="宋体" w:hint="eastAsia"/>
          <w:color w:val="000000"/>
          <w:sz w:val="21"/>
          <w:szCs w:val="21"/>
        </w:rPr>
        <w:t>磋商</w:t>
      </w:r>
      <w:r>
        <w:rPr>
          <w:rFonts w:ascii="宋体" w:hAnsi="宋体" w:cs="宋体" w:hint="eastAsia"/>
          <w:color w:val="000000"/>
          <w:sz w:val="21"/>
          <w:szCs w:val="21"/>
        </w:rPr>
        <w:t>小组按照最终得分由高至低的次序排列，推荐不超过三名成交候选人。</w:t>
      </w:r>
    </w:p>
    <w:p w14:paraId="45B0348C" w14:textId="5DFC006F"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(2)  </w:t>
      </w:r>
      <w:r w:rsidR="006A55D3">
        <w:rPr>
          <w:rFonts w:ascii="宋体" w:hAnsi="宋体" w:cs="宋体" w:hint="eastAsia"/>
          <w:sz w:val="21"/>
          <w:szCs w:val="21"/>
        </w:rPr>
        <w:t>磋商</w:t>
      </w:r>
      <w:r>
        <w:rPr>
          <w:rFonts w:ascii="宋体" w:hAnsi="宋体" w:cs="宋体" w:hint="eastAsia"/>
          <w:sz w:val="21"/>
          <w:szCs w:val="21"/>
        </w:rPr>
        <w:t>小组否决不合格申请文件后，</w:t>
      </w:r>
      <w:proofErr w:type="gramStart"/>
      <w:r>
        <w:rPr>
          <w:rFonts w:ascii="宋体" w:hAnsi="宋体" w:cs="宋体" w:hint="eastAsia"/>
          <w:sz w:val="21"/>
          <w:szCs w:val="21"/>
        </w:rPr>
        <w:t>当有效响应</w:t>
      </w:r>
      <w:proofErr w:type="gramEnd"/>
      <w:r>
        <w:rPr>
          <w:rFonts w:ascii="宋体" w:hAnsi="宋体" w:cs="宋体" w:hint="eastAsia"/>
          <w:sz w:val="21"/>
          <w:szCs w:val="21"/>
        </w:rPr>
        <w:t>文件不足三个时，</w:t>
      </w:r>
      <w:r w:rsidR="006A55D3">
        <w:rPr>
          <w:rFonts w:ascii="宋体" w:hAnsi="宋体" w:cs="宋体" w:hint="eastAsia"/>
          <w:sz w:val="21"/>
          <w:szCs w:val="21"/>
        </w:rPr>
        <w:t>磋商</w:t>
      </w:r>
      <w:r>
        <w:rPr>
          <w:rFonts w:ascii="宋体" w:hAnsi="宋体" w:cs="宋体" w:hint="eastAsia"/>
          <w:sz w:val="21"/>
          <w:szCs w:val="21"/>
        </w:rPr>
        <w:t>小组认为</w:t>
      </w:r>
      <w:proofErr w:type="gramStart"/>
      <w:r>
        <w:rPr>
          <w:rFonts w:ascii="宋体" w:hAnsi="宋体" w:cs="宋体" w:hint="eastAsia"/>
          <w:sz w:val="21"/>
          <w:szCs w:val="21"/>
        </w:rPr>
        <w:t>有效响应</w:t>
      </w:r>
      <w:proofErr w:type="gramEnd"/>
      <w:r>
        <w:rPr>
          <w:rFonts w:ascii="宋体" w:hAnsi="宋体" w:cs="宋体" w:hint="eastAsia"/>
          <w:sz w:val="21"/>
          <w:szCs w:val="21"/>
        </w:rPr>
        <w:t>文件仍具有竞争性的，可按照此评审办法继续评审推荐成交候选人，否则应否</w:t>
      </w:r>
      <w:proofErr w:type="gramStart"/>
      <w:r>
        <w:rPr>
          <w:rFonts w:ascii="宋体" w:hAnsi="宋体" w:cs="宋体" w:hint="eastAsia"/>
          <w:sz w:val="21"/>
          <w:szCs w:val="21"/>
        </w:rPr>
        <w:t>决全部</w:t>
      </w:r>
      <w:proofErr w:type="gramEnd"/>
      <w:r>
        <w:rPr>
          <w:rFonts w:ascii="宋体" w:hAnsi="宋体" w:cs="宋体" w:hint="eastAsia"/>
          <w:sz w:val="21"/>
          <w:szCs w:val="21"/>
        </w:rPr>
        <w:t>投标，建议采购人重新招标。</w:t>
      </w:r>
    </w:p>
    <w:p w14:paraId="13DCCAFC"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A5.2编制评审报告</w:t>
      </w:r>
    </w:p>
    <w:p w14:paraId="1863DD25" w14:textId="308AF533" w:rsidR="006003C7" w:rsidRDefault="006A55D3">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磋商</w:t>
      </w:r>
      <w:r w:rsidR="008D2E87">
        <w:rPr>
          <w:rFonts w:ascii="宋体" w:hAnsi="宋体" w:cs="宋体" w:hint="eastAsia"/>
          <w:color w:val="000000"/>
          <w:sz w:val="21"/>
          <w:szCs w:val="21"/>
        </w:rPr>
        <w:t>小组根据本章规定向采购人提交评审报告。</w:t>
      </w:r>
    </w:p>
    <w:p w14:paraId="4A27A5BD"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A6特殊情况的处置程序</w:t>
      </w:r>
    </w:p>
    <w:p w14:paraId="6E0E2092"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A6.2关于评审活动暂停</w:t>
      </w:r>
    </w:p>
    <w:p w14:paraId="2F0463DF" w14:textId="7B58C986"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A6.2.1</w:t>
      </w:r>
      <w:r w:rsidR="006A55D3">
        <w:rPr>
          <w:rFonts w:ascii="宋体" w:hAnsi="宋体" w:cs="宋体" w:hint="eastAsia"/>
          <w:color w:val="000000"/>
          <w:sz w:val="21"/>
          <w:szCs w:val="21"/>
        </w:rPr>
        <w:t>磋商</w:t>
      </w:r>
      <w:r>
        <w:rPr>
          <w:rFonts w:ascii="宋体" w:hAnsi="宋体" w:cs="宋体" w:hint="eastAsia"/>
          <w:color w:val="000000"/>
          <w:sz w:val="21"/>
          <w:szCs w:val="21"/>
        </w:rPr>
        <w:t>小组应当执行连续评审的原则，按评审办法中规定的程序、内容、方法、标准完成全部评审工作。只有发生不可抗力导致评审工作无法继续时，评审活动方可暂停。</w:t>
      </w:r>
    </w:p>
    <w:p w14:paraId="56782BF7" w14:textId="6DECEDFB"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A6.2.2发生评审暂停情况时，</w:t>
      </w:r>
      <w:r w:rsidR="006A55D3">
        <w:rPr>
          <w:rFonts w:ascii="宋体" w:hAnsi="宋体" w:cs="宋体" w:hint="eastAsia"/>
          <w:color w:val="000000"/>
          <w:sz w:val="21"/>
          <w:szCs w:val="21"/>
        </w:rPr>
        <w:t>磋商</w:t>
      </w:r>
      <w:r>
        <w:rPr>
          <w:rFonts w:ascii="宋体" w:hAnsi="宋体" w:cs="宋体" w:hint="eastAsia"/>
          <w:color w:val="000000"/>
          <w:sz w:val="21"/>
          <w:szCs w:val="21"/>
        </w:rPr>
        <w:t>小组应当封存全部响应文件和评审记录，待不可抗力的影响结束且具备继续评审的条件时，由原</w:t>
      </w:r>
      <w:r w:rsidR="006A55D3">
        <w:rPr>
          <w:rFonts w:ascii="宋体" w:hAnsi="宋体" w:cs="宋体" w:hint="eastAsia"/>
          <w:color w:val="000000"/>
          <w:sz w:val="21"/>
          <w:szCs w:val="21"/>
        </w:rPr>
        <w:t>磋商</w:t>
      </w:r>
      <w:r>
        <w:rPr>
          <w:rFonts w:ascii="宋体" w:hAnsi="宋体" w:cs="宋体" w:hint="eastAsia"/>
          <w:color w:val="000000"/>
          <w:sz w:val="21"/>
          <w:szCs w:val="21"/>
        </w:rPr>
        <w:t>小组继续评审。</w:t>
      </w:r>
    </w:p>
    <w:p w14:paraId="5B3B8748"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A6.3 关于评审中途更换评委</w:t>
      </w:r>
    </w:p>
    <w:p w14:paraId="15C1CC38" w14:textId="0AF73AB8"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A6.3.1 除非发生下列情况之一，</w:t>
      </w:r>
      <w:r w:rsidR="006A55D3">
        <w:rPr>
          <w:rFonts w:ascii="宋体" w:hAnsi="宋体" w:cs="宋体" w:hint="eastAsia"/>
          <w:color w:val="000000"/>
          <w:sz w:val="21"/>
          <w:szCs w:val="21"/>
        </w:rPr>
        <w:t>磋商</w:t>
      </w:r>
      <w:r>
        <w:rPr>
          <w:rFonts w:ascii="宋体" w:hAnsi="宋体" w:cs="宋体" w:hint="eastAsia"/>
          <w:color w:val="000000"/>
          <w:sz w:val="21"/>
          <w:szCs w:val="21"/>
        </w:rPr>
        <w:t>小组成员不得在评审中途更换：</w:t>
      </w:r>
    </w:p>
    <w:p w14:paraId="46C44BDF"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 因不可抗拒的客观原因，不能到场或需在评审中途退出评审活动。</w:t>
      </w:r>
    </w:p>
    <w:p w14:paraId="739F8772" w14:textId="5DEA127B"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 根据法律法规规定，某个或某几个</w:t>
      </w:r>
      <w:r w:rsidR="006A55D3">
        <w:rPr>
          <w:rFonts w:ascii="宋体" w:hAnsi="宋体" w:cs="宋体" w:hint="eastAsia"/>
          <w:color w:val="000000"/>
          <w:sz w:val="21"/>
          <w:szCs w:val="21"/>
        </w:rPr>
        <w:t>磋商</w:t>
      </w:r>
      <w:r>
        <w:rPr>
          <w:rFonts w:ascii="宋体" w:hAnsi="宋体" w:cs="宋体" w:hint="eastAsia"/>
          <w:color w:val="000000"/>
          <w:sz w:val="21"/>
          <w:szCs w:val="21"/>
        </w:rPr>
        <w:t>小组成员需要回避。</w:t>
      </w:r>
    </w:p>
    <w:p w14:paraId="4A1C0DA9" w14:textId="642975EE"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A6.3.2退出评审的</w:t>
      </w:r>
      <w:r w:rsidR="006A55D3">
        <w:rPr>
          <w:rFonts w:ascii="宋体" w:hAnsi="宋体" w:cs="宋体" w:hint="eastAsia"/>
          <w:color w:val="000000"/>
          <w:sz w:val="21"/>
          <w:szCs w:val="21"/>
        </w:rPr>
        <w:t>磋商</w:t>
      </w:r>
      <w:r>
        <w:rPr>
          <w:rFonts w:ascii="宋体" w:hAnsi="宋体" w:cs="宋体" w:hint="eastAsia"/>
          <w:color w:val="000000"/>
          <w:sz w:val="21"/>
          <w:szCs w:val="21"/>
        </w:rPr>
        <w:t>小组成员，其已完成的评审行为无效。由采购人根据本</w:t>
      </w:r>
      <w:r w:rsidR="006A55D3">
        <w:rPr>
          <w:rFonts w:ascii="宋体" w:hAnsi="宋体" w:cs="宋体" w:hint="eastAsia"/>
          <w:color w:val="000000"/>
          <w:sz w:val="21"/>
          <w:szCs w:val="21"/>
        </w:rPr>
        <w:t>竞争性磋商</w:t>
      </w:r>
      <w:r>
        <w:rPr>
          <w:rFonts w:ascii="宋体" w:hAnsi="宋体" w:cs="宋体" w:hint="eastAsia"/>
          <w:color w:val="000000"/>
          <w:sz w:val="21"/>
          <w:szCs w:val="21"/>
        </w:rPr>
        <w:t>采购文件规定的</w:t>
      </w:r>
      <w:r w:rsidR="006A55D3">
        <w:rPr>
          <w:rFonts w:ascii="宋体" w:hAnsi="宋体" w:cs="宋体" w:hint="eastAsia"/>
          <w:color w:val="000000"/>
          <w:sz w:val="21"/>
          <w:szCs w:val="21"/>
        </w:rPr>
        <w:t>磋商</w:t>
      </w:r>
      <w:r>
        <w:rPr>
          <w:rFonts w:ascii="宋体" w:hAnsi="宋体" w:cs="宋体" w:hint="eastAsia"/>
          <w:color w:val="000000"/>
          <w:sz w:val="21"/>
          <w:szCs w:val="21"/>
        </w:rPr>
        <w:t>小组成员生产方式另行确定替代者进行评审。</w:t>
      </w:r>
    </w:p>
    <w:p w14:paraId="3144DFF1"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A6.4 记名投票</w:t>
      </w:r>
    </w:p>
    <w:p w14:paraId="3A4FE855" w14:textId="7B5B14D9"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在任何评审环节中，需</w:t>
      </w:r>
      <w:r w:rsidR="006A55D3">
        <w:rPr>
          <w:rFonts w:ascii="宋体" w:hAnsi="宋体" w:cs="宋体" w:hint="eastAsia"/>
          <w:color w:val="000000"/>
          <w:sz w:val="21"/>
          <w:szCs w:val="21"/>
        </w:rPr>
        <w:t>磋商</w:t>
      </w:r>
      <w:r>
        <w:rPr>
          <w:rFonts w:ascii="宋体" w:hAnsi="宋体" w:cs="宋体" w:hint="eastAsia"/>
          <w:color w:val="000000"/>
          <w:sz w:val="21"/>
          <w:szCs w:val="21"/>
        </w:rPr>
        <w:t>小组就某项定性的评审结论做出表决的，由</w:t>
      </w:r>
      <w:r w:rsidR="006A55D3">
        <w:rPr>
          <w:rFonts w:ascii="宋体" w:hAnsi="宋体" w:cs="宋体" w:hint="eastAsia"/>
          <w:color w:val="000000"/>
          <w:sz w:val="21"/>
          <w:szCs w:val="21"/>
        </w:rPr>
        <w:t>磋商</w:t>
      </w:r>
      <w:r>
        <w:rPr>
          <w:rFonts w:ascii="宋体" w:hAnsi="宋体" w:cs="宋体" w:hint="eastAsia"/>
          <w:color w:val="000000"/>
          <w:sz w:val="21"/>
          <w:szCs w:val="21"/>
        </w:rPr>
        <w:t>小组全体成员按照少数服从多数的原则，以记名投票方式表决。</w:t>
      </w:r>
    </w:p>
    <w:p w14:paraId="2690DF2B"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br w:type="page"/>
      </w:r>
      <w:r>
        <w:rPr>
          <w:rFonts w:ascii="宋体" w:hAnsi="宋体" w:cs="宋体" w:hint="eastAsia"/>
          <w:b/>
          <w:color w:val="000000"/>
          <w:sz w:val="21"/>
          <w:szCs w:val="21"/>
        </w:rPr>
        <w:lastRenderedPageBreak/>
        <w:t>附件B：否决投标条件</w:t>
      </w:r>
    </w:p>
    <w:p w14:paraId="1ECE49BE"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B0总  则</w:t>
      </w:r>
    </w:p>
    <w:p w14:paraId="6AEFBEAF" w14:textId="47DB0AB9"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本附件所集中列示的否决投标条件，是本章“评审办法”的组成部分，是对第二章“</w:t>
      </w:r>
      <w:r w:rsidR="006A55D3">
        <w:rPr>
          <w:rFonts w:ascii="宋体" w:hAnsi="宋体" w:cs="宋体" w:hint="eastAsia"/>
          <w:color w:val="000000"/>
          <w:sz w:val="21"/>
          <w:szCs w:val="21"/>
        </w:rPr>
        <w:t>竞争性磋商</w:t>
      </w:r>
      <w:r>
        <w:rPr>
          <w:rFonts w:ascii="宋体" w:hAnsi="宋体" w:cs="宋体" w:hint="eastAsia"/>
          <w:color w:val="000000"/>
          <w:sz w:val="21"/>
          <w:szCs w:val="21"/>
        </w:rPr>
        <w:t>须知前附表及</w:t>
      </w:r>
      <w:r w:rsidR="006A55D3">
        <w:rPr>
          <w:rFonts w:ascii="宋体" w:hAnsi="宋体" w:cs="宋体" w:hint="eastAsia"/>
          <w:color w:val="000000"/>
          <w:sz w:val="21"/>
          <w:szCs w:val="21"/>
        </w:rPr>
        <w:t>磋商</w:t>
      </w:r>
      <w:r>
        <w:rPr>
          <w:rFonts w:ascii="宋体" w:hAnsi="宋体" w:cs="宋体" w:hint="eastAsia"/>
          <w:color w:val="000000"/>
          <w:sz w:val="21"/>
          <w:szCs w:val="21"/>
        </w:rPr>
        <w:t>须知”和本章正文部分所规定的否决投标条件的总结和补充，如果出现相互矛盾的情况，以第二章“</w:t>
      </w:r>
      <w:r w:rsidR="006A55D3">
        <w:rPr>
          <w:rFonts w:ascii="宋体" w:hAnsi="宋体" w:cs="宋体" w:hint="eastAsia"/>
          <w:color w:val="000000"/>
          <w:sz w:val="21"/>
          <w:szCs w:val="21"/>
        </w:rPr>
        <w:t>竞争性磋商</w:t>
      </w:r>
      <w:r>
        <w:rPr>
          <w:rFonts w:ascii="宋体" w:hAnsi="宋体" w:cs="宋体" w:hint="eastAsia"/>
          <w:color w:val="000000"/>
          <w:sz w:val="21"/>
          <w:szCs w:val="21"/>
        </w:rPr>
        <w:t>须知前附表及</w:t>
      </w:r>
      <w:r w:rsidR="006A55D3">
        <w:rPr>
          <w:rFonts w:ascii="宋体" w:hAnsi="宋体" w:cs="宋体" w:hint="eastAsia"/>
          <w:color w:val="000000"/>
          <w:sz w:val="21"/>
          <w:szCs w:val="21"/>
        </w:rPr>
        <w:t>磋商</w:t>
      </w:r>
      <w:r>
        <w:rPr>
          <w:rFonts w:ascii="宋体" w:hAnsi="宋体" w:cs="宋体" w:hint="eastAsia"/>
          <w:color w:val="000000"/>
          <w:sz w:val="21"/>
          <w:szCs w:val="21"/>
        </w:rPr>
        <w:t>须知”和本章正文部分的规定为准。</w:t>
      </w:r>
    </w:p>
    <w:p w14:paraId="0A73366A" w14:textId="77777777" w:rsidR="006003C7" w:rsidRDefault="008D2E87">
      <w:pPr>
        <w:spacing w:line="360" w:lineRule="auto"/>
        <w:rPr>
          <w:rFonts w:ascii="宋体" w:hAnsi="宋体" w:cs="宋体"/>
          <w:b/>
          <w:color w:val="000000"/>
          <w:sz w:val="21"/>
          <w:szCs w:val="21"/>
        </w:rPr>
      </w:pPr>
      <w:r>
        <w:rPr>
          <w:rFonts w:ascii="宋体" w:hAnsi="宋体" w:cs="宋体" w:hint="eastAsia"/>
          <w:b/>
          <w:color w:val="000000"/>
          <w:sz w:val="21"/>
          <w:szCs w:val="21"/>
        </w:rPr>
        <w:t>B1否决投标条件</w:t>
      </w:r>
    </w:p>
    <w:p w14:paraId="00FB3749"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供应商或其响应文件有下列情形之一的，将作否决投标处理：</w:t>
      </w:r>
    </w:p>
    <w:p w14:paraId="40849687" w14:textId="143A7336"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B1.1  有第二章“</w:t>
      </w:r>
      <w:r w:rsidR="006A55D3">
        <w:rPr>
          <w:rFonts w:ascii="宋体" w:hAnsi="宋体" w:cs="宋体" w:hint="eastAsia"/>
          <w:color w:val="000000"/>
          <w:sz w:val="21"/>
          <w:szCs w:val="21"/>
        </w:rPr>
        <w:t>竞争性磋商</w:t>
      </w:r>
      <w:r>
        <w:rPr>
          <w:rFonts w:ascii="宋体" w:hAnsi="宋体" w:cs="宋体" w:hint="eastAsia"/>
          <w:color w:val="000000"/>
          <w:sz w:val="21"/>
          <w:szCs w:val="21"/>
        </w:rPr>
        <w:t>须知前附表及</w:t>
      </w:r>
      <w:r w:rsidR="006A55D3">
        <w:rPr>
          <w:rFonts w:ascii="宋体" w:hAnsi="宋体" w:cs="宋体" w:hint="eastAsia"/>
          <w:color w:val="000000"/>
          <w:sz w:val="21"/>
          <w:szCs w:val="21"/>
        </w:rPr>
        <w:t>磋商</w:t>
      </w:r>
      <w:r>
        <w:rPr>
          <w:rFonts w:ascii="宋体" w:hAnsi="宋体" w:cs="宋体" w:hint="eastAsia"/>
          <w:color w:val="000000"/>
          <w:sz w:val="21"/>
          <w:szCs w:val="21"/>
        </w:rPr>
        <w:t>须知”第1.4.2项规定的任何一种情形的。</w:t>
      </w:r>
    </w:p>
    <w:p w14:paraId="398F9CED"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B1.2  有串通投标或弄虚作假或有其他违法行为的。</w:t>
      </w:r>
    </w:p>
    <w:p w14:paraId="5583F3E8" w14:textId="5C15C534"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B1.3  不按</w:t>
      </w:r>
      <w:r w:rsidR="006A55D3">
        <w:rPr>
          <w:rFonts w:ascii="宋体" w:hAnsi="宋体" w:cs="宋体" w:hint="eastAsia"/>
          <w:color w:val="000000"/>
          <w:sz w:val="21"/>
          <w:szCs w:val="21"/>
        </w:rPr>
        <w:t>磋商</w:t>
      </w:r>
      <w:r>
        <w:rPr>
          <w:rFonts w:ascii="宋体" w:hAnsi="宋体" w:cs="宋体" w:hint="eastAsia"/>
          <w:color w:val="000000"/>
          <w:sz w:val="21"/>
          <w:szCs w:val="21"/>
        </w:rPr>
        <w:t>小组要求澄清、说明或补正的。</w:t>
      </w:r>
    </w:p>
    <w:p w14:paraId="4230F3E2" w14:textId="5C441BB5"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B1.4  在形式评审、资格评审、响应性评审中，</w:t>
      </w:r>
      <w:r w:rsidR="006A55D3">
        <w:rPr>
          <w:rFonts w:ascii="宋体" w:hAnsi="宋体" w:cs="宋体" w:hint="eastAsia"/>
          <w:color w:val="000000"/>
          <w:sz w:val="21"/>
          <w:szCs w:val="21"/>
        </w:rPr>
        <w:t>磋商</w:t>
      </w:r>
      <w:r>
        <w:rPr>
          <w:rFonts w:ascii="宋体" w:hAnsi="宋体" w:cs="宋体" w:hint="eastAsia"/>
          <w:color w:val="000000"/>
          <w:sz w:val="21"/>
          <w:szCs w:val="21"/>
        </w:rPr>
        <w:t>小组认定供应商的投标不符合评审办法前附表中规定的任何一项评审标准的。</w:t>
      </w:r>
    </w:p>
    <w:p w14:paraId="6B08EE74" w14:textId="4411B220"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B1.5  供应</w:t>
      </w:r>
      <w:proofErr w:type="gramStart"/>
      <w:r>
        <w:rPr>
          <w:rFonts w:ascii="宋体" w:hAnsi="宋体" w:cs="宋体" w:hint="eastAsia"/>
          <w:color w:val="000000"/>
          <w:sz w:val="21"/>
          <w:szCs w:val="21"/>
        </w:rPr>
        <w:t>商拒绝</w:t>
      </w:r>
      <w:proofErr w:type="gramEnd"/>
      <w:r>
        <w:rPr>
          <w:rFonts w:ascii="宋体" w:hAnsi="宋体" w:cs="宋体" w:hint="eastAsia"/>
          <w:color w:val="000000"/>
          <w:sz w:val="21"/>
          <w:szCs w:val="21"/>
        </w:rPr>
        <w:t>按</w:t>
      </w:r>
      <w:r w:rsidR="006A55D3">
        <w:rPr>
          <w:rFonts w:ascii="宋体" w:hAnsi="宋体" w:cs="宋体" w:hint="eastAsia"/>
          <w:color w:val="000000"/>
          <w:sz w:val="21"/>
          <w:szCs w:val="21"/>
        </w:rPr>
        <w:t>竞争性磋商</w:t>
      </w:r>
      <w:r>
        <w:rPr>
          <w:rFonts w:ascii="宋体" w:hAnsi="宋体" w:cs="宋体" w:hint="eastAsia"/>
          <w:color w:val="000000"/>
          <w:sz w:val="21"/>
          <w:szCs w:val="21"/>
        </w:rPr>
        <w:t>采购文件规定对价格进行修正的。</w:t>
      </w:r>
    </w:p>
    <w:p w14:paraId="50B0D1AC" w14:textId="4948DB63"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B1.6  供应商不能合理说明、提供相关证明材料，被</w:t>
      </w:r>
      <w:r w:rsidR="006A55D3">
        <w:rPr>
          <w:rFonts w:ascii="宋体" w:hAnsi="宋体" w:cs="宋体" w:hint="eastAsia"/>
          <w:color w:val="000000"/>
          <w:sz w:val="21"/>
          <w:szCs w:val="21"/>
        </w:rPr>
        <w:t>磋商</w:t>
      </w:r>
      <w:r>
        <w:rPr>
          <w:rFonts w:ascii="宋体" w:hAnsi="宋体" w:cs="宋体" w:hint="eastAsia"/>
          <w:color w:val="000000"/>
          <w:sz w:val="21"/>
          <w:szCs w:val="21"/>
        </w:rPr>
        <w:t>小组认定供应商以低于成本报价竞标的。</w:t>
      </w:r>
    </w:p>
    <w:p w14:paraId="2A68A54D"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B1.7  供应商递交两份或多份内容不同的响应文件，或在一份响应文件中对同一项目报有两个或多个报价，且未声明哪一个有效的。</w:t>
      </w:r>
    </w:p>
    <w:p w14:paraId="0B9A5172" w14:textId="60908BAD"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B1.8 其他不符合</w:t>
      </w:r>
      <w:r w:rsidR="006A55D3">
        <w:rPr>
          <w:rFonts w:ascii="宋体" w:hAnsi="宋体" w:cs="宋体" w:hint="eastAsia"/>
          <w:color w:val="000000"/>
          <w:sz w:val="21"/>
          <w:szCs w:val="21"/>
        </w:rPr>
        <w:t>竞争性磋商</w:t>
      </w:r>
      <w:r>
        <w:rPr>
          <w:rFonts w:ascii="宋体" w:hAnsi="宋体" w:cs="宋体" w:hint="eastAsia"/>
          <w:color w:val="000000"/>
          <w:sz w:val="21"/>
          <w:szCs w:val="21"/>
        </w:rPr>
        <w:t>采购文件实质性要求的情况。</w:t>
      </w:r>
    </w:p>
    <w:p w14:paraId="3A33270E" w14:textId="77777777" w:rsidR="006003C7" w:rsidRDefault="008D2E87">
      <w:pPr>
        <w:spacing w:line="360" w:lineRule="auto"/>
        <w:ind w:firstLineChars="200" w:firstLine="420"/>
        <w:rPr>
          <w:rFonts w:ascii="宋体" w:hAnsi="宋体" w:cs="宋体"/>
          <w:color w:val="000000"/>
          <w:szCs w:val="21"/>
        </w:rPr>
      </w:pPr>
      <w:r>
        <w:rPr>
          <w:rFonts w:ascii="宋体" w:hAnsi="宋体" w:cs="宋体" w:hint="eastAsia"/>
          <w:color w:val="000000"/>
          <w:sz w:val="21"/>
          <w:szCs w:val="21"/>
        </w:rPr>
        <w:t>B1.9违反相关法律、法规和规章。</w:t>
      </w:r>
    </w:p>
    <w:p w14:paraId="576E171B" w14:textId="77777777" w:rsidR="006003C7" w:rsidRDefault="008D2E87">
      <w:pPr>
        <w:rPr>
          <w:rFonts w:ascii="宋体" w:hAnsi="宋体" w:cs="宋体"/>
          <w:b/>
          <w:bCs/>
          <w:kern w:val="32"/>
          <w:sz w:val="28"/>
          <w:szCs w:val="28"/>
          <w:lang w:bidi="en-US"/>
        </w:rPr>
      </w:pPr>
      <w:r>
        <w:rPr>
          <w:rFonts w:ascii="宋体" w:hAnsi="宋体" w:cs="宋体" w:hint="eastAsia"/>
          <w:b/>
          <w:bCs/>
          <w:kern w:val="32"/>
          <w:sz w:val="28"/>
          <w:szCs w:val="28"/>
          <w:lang w:bidi="en-US"/>
        </w:rPr>
        <w:br w:type="page"/>
      </w:r>
    </w:p>
    <w:p w14:paraId="35794A8A" w14:textId="77777777" w:rsidR="006003C7" w:rsidRDefault="008D2E87">
      <w:pPr>
        <w:pStyle w:val="1"/>
        <w:tabs>
          <w:tab w:val="clear" w:pos="432"/>
        </w:tabs>
        <w:spacing w:line="360" w:lineRule="auto"/>
        <w:ind w:left="0" w:firstLine="0"/>
        <w:rPr>
          <w:rFonts w:ascii="宋体" w:eastAsia="宋体" w:hAnsi="宋体" w:cs="宋体"/>
          <w:b/>
          <w:bCs/>
          <w:kern w:val="32"/>
          <w:sz w:val="28"/>
          <w:szCs w:val="28"/>
          <w:lang w:bidi="en-US"/>
        </w:rPr>
      </w:pPr>
      <w:r>
        <w:rPr>
          <w:rFonts w:ascii="宋体" w:eastAsia="宋体" w:hAnsi="宋体" w:cs="宋体" w:hint="eastAsia"/>
          <w:b/>
          <w:bCs/>
          <w:kern w:val="32"/>
          <w:sz w:val="28"/>
          <w:szCs w:val="28"/>
          <w:lang w:bidi="en-US"/>
        </w:rPr>
        <w:lastRenderedPageBreak/>
        <w:t>第四章 合同条款及格式</w:t>
      </w:r>
      <w:bookmarkEnd w:id="377"/>
      <w:bookmarkEnd w:id="378"/>
      <w:bookmarkEnd w:id="379"/>
    </w:p>
    <w:p w14:paraId="092D60E9" w14:textId="769C6DA5" w:rsidR="006003C7" w:rsidRDefault="008D2E87">
      <w:pPr>
        <w:pStyle w:val="ac"/>
        <w:snapToGrid w:val="0"/>
        <w:spacing w:line="360" w:lineRule="auto"/>
        <w:jc w:val="center"/>
        <w:rPr>
          <w:rFonts w:hAnsi="宋体" w:cs="宋体"/>
          <w:b/>
          <w:szCs w:val="28"/>
        </w:rPr>
      </w:pPr>
      <w:bookmarkStart w:id="380" w:name="_Toc340191199"/>
      <w:bookmarkStart w:id="381" w:name="_Toc306034600"/>
      <w:bookmarkStart w:id="382" w:name="_Toc390951059"/>
      <w:bookmarkStart w:id="383" w:name="_Toc297027978"/>
      <w:bookmarkStart w:id="384" w:name="_Toc371277995"/>
      <w:bookmarkStart w:id="385" w:name="_Toc335319005"/>
      <w:r>
        <w:rPr>
          <w:rFonts w:hAnsi="宋体" w:cs="宋体" w:hint="eastAsia"/>
          <w:b/>
          <w:szCs w:val="28"/>
        </w:rPr>
        <w:t>（</w:t>
      </w:r>
      <w:r w:rsidR="006A55D3">
        <w:rPr>
          <w:rFonts w:hAnsi="宋体" w:cs="宋体" w:hint="eastAsia"/>
          <w:b/>
          <w:szCs w:val="28"/>
        </w:rPr>
        <w:t>竞争性磋商</w:t>
      </w:r>
      <w:r>
        <w:rPr>
          <w:rFonts w:hAnsi="宋体" w:cs="宋体" w:hint="eastAsia"/>
          <w:b/>
          <w:szCs w:val="28"/>
        </w:rPr>
        <w:t>采购文件内本章合同条款及格式仅作为参考，本章节中未明确内容将在合同</w:t>
      </w:r>
      <w:r w:rsidR="006A55D3">
        <w:rPr>
          <w:rFonts w:hAnsi="宋体" w:cs="宋体" w:hint="eastAsia"/>
          <w:b/>
          <w:szCs w:val="28"/>
        </w:rPr>
        <w:t>磋商</w:t>
      </w:r>
      <w:r>
        <w:rPr>
          <w:rFonts w:hAnsi="宋体" w:cs="宋体" w:hint="eastAsia"/>
          <w:b/>
          <w:szCs w:val="28"/>
        </w:rPr>
        <w:t>中明确，采购人保留最终修订合同的权利，最终合同以实际签订为准）</w:t>
      </w:r>
    </w:p>
    <w:bookmarkEnd w:id="380"/>
    <w:bookmarkEnd w:id="381"/>
    <w:bookmarkEnd w:id="382"/>
    <w:bookmarkEnd w:id="383"/>
    <w:p w14:paraId="2CEB76C7" w14:textId="58ADDCE7" w:rsidR="006003C7" w:rsidRDefault="008D2E87">
      <w:pPr>
        <w:widowControl w:val="0"/>
        <w:spacing w:line="360" w:lineRule="auto"/>
        <w:jc w:val="center"/>
        <w:rPr>
          <w:rFonts w:ascii="宋体" w:hAnsi="宋体" w:cs="宋体"/>
          <w:b/>
          <w:bCs/>
          <w:sz w:val="36"/>
          <w:szCs w:val="44"/>
        </w:rPr>
      </w:pPr>
      <w:r>
        <w:rPr>
          <w:rFonts w:ascii="宋体" w:hAnsi="宋体" w:cs="宋体" w:hint="eastAsia"/>
          <w:b/>
          <w:bCs/>
          <w:sz w:val="36"/>
          <w:szCs w:val="44"/>
        </w:rPr>
        <w:t>中国西南野生生物种质资源库</w:t>
      </w:r>
      <w:r w:rsidR="007902B7">
        <w:rPr>
          <w:rFonts w:ascii="宋体" w:hAnsi="宋体" w:cs="宋体" w:hint="eastAsia"/>
          <w:b/>
          <w:bCs/>
          <w:sz w:val="36"/>
          <w:szCs w:val="44"/>
        </w:rPr>
        <w:t>2024-2026</w:t>
      </w:r>
      <w:r>
        <w:rPr>
          <w:rFonts w:ascii="宋体" w:hAnsi="宋体" w:cs="宋体" w:hint="eastAsia"/>
          <w:b/>
          <w:bCs/>
          <w:sz w:val="36"/>
          <w:szCs w:val="44"/>
        </w:rPr>
        <w:t>年种质资源</w:t>
      </w:r>
      <w:proofErr w:type="gramStart"/>
      <w:r>
        <w:rPr>
          <w:rFonts w:ascii="宋体" w:hAnsi="宋体" w:cs="宋体" w:hint="eastAsia"/>
          <w:b/>
          <w:bCs/>
          <w:sz w:val="36"/>
          <w:szCs w:val="44"/>
        </w:rPr>
        <w:t>圃</w:t>
      </w:r>
      <w:proofErr w:type="gramEnd"/>
      <w:r>
        <w:rPr>
          <w:rFonts w:ascii="宋体" w:hAnsi="宋体" w:cs="宋体" w:hint="eastAsia"/>
          <w:b/>
          <w:bCs/>
          <w:sz w:val="36"/>
          <w:szCs w:val="44"/>
        </w:rPr>
        <w:t>维护管理项目养护合同</w:t>
      </w:r>
    </w:p>
    <w:p w14:paraId="6038899B" w14:textId="77777777" w:rsidR="006003C7" w:rsidRDefault="006003C7">
      <w:pPr>
        <w:widowControl w:val="0"/>
        <w:spacing w:line="360" w:lineRule="auto"/>
        <w:ind w:firstLine="420"/>
        <w:jc w:val="both"/>
        <w:rPr>
          <w:rFonts w:ascii="宋体" w:hAnsi="宋体" w:cs="宋体"/>
          <w:sz w:val="24"/>
          <w:szCs w:val="24"/>
        </w:rPr>
      </w:pPr>
    </w:p>
    <w:p w14:paraId="7403ECED" w14:textId="77777777" w:rsidR="006003C7" w:rsidRDefault="008D2E87">
      <w:pPr>
        <w:widowControl w:val="0"/>
        <w:spacing w:line="360" w:lineRule="auto"/>
        <w:ind w:firstLine="420"/>
        <w:jc w:val="both"/>
        <w:rPr>
          <w:rFonts w:ascii="宋体" w:hAnsi="宋体" w:cs="宋体"/>
          <w:sz w:val="21"/>
          <w:szCs w:val="21"/>
        </w:rPr>
      </w:pPr>
      <w:r>
        <w:rPr>
          <w:rFonts w:ascii="宋体" w:hAnsi="宋体" w:cs="宋体" w:hint="eastAsia"/>
          <w:sz w:val="21"/>
          <w:szCs w:val="21"/>
        </w:rPr>
        <w:t>甲方：中国科学院昆明植物研究所（以下称甲方）</w:t>
      </w:r>
    </w:p>
    <w:p w14:paraId="55A53655" w14:textId="77777777" w:rsidR="006003C7" w:rsidRDefault="008D2E87">
      <w:pPr>
        <w:widowControl w:val="0"/>
        <w:spacing w:line="360" w:lineRule="auto"/>
        <w:ind w:firstLine="420"/>
        <w:jc w:val="both"/>
        <w:rPr>
          <w:rFonts w:ascii="宋体" w:hAnsi="宋体" w:cs="宋体"/>
          <w:sz w:val="21"/>
          <w:szCs w:val="21"/>
        </w:rPr>
      </w:pPr>
      <w:r>
        <w:rPr>
          <w:rFonts w:ascii="宋体" w:hAnsi="宋体" w:cs="宋体" w:hint="eastAsia"/>
          <w:sz w:val="21"/>
          <w:szCs w:val="21"/>
        </w:rPr>
        <w:t>乙方：            （以下称乙方）</w:t>
      </w:r>
    </w:p>
    <w:p w14:paraId="3E224CFF" w14:textId="77777777" w:rsidR="006003C7" w:rsidRDefault="006003C7">
      <w:pPr>
        <w:widowControl w:val="0"/>
        <w:spacing w:line="360" w:lineRule="auto"/>
        <w:ind w:firstLine="420"/>
        <w:jc w:val="both"/>
        <w:rPr>
          <w:rFonts w:ascii="宋体" w:hAnsi="宋体" w:cs="宋体"/>
          <w:sz w:val="21"/>
          <w:szCs w:val="21"/>
        </w:rPr>
      </w:pPr>
    </w:p>
    <w:p w14:paraId="44F09E9D" w14:textId="2B5E08D8" w:rsidR="006003C7" w:rsidRDefault="008D2E87">
      <w:pPr>
        <w:widowControl w:val="0"/>
        <w:spacing w:line="360" w:lineRule="auto"/>
        <w:ind w:firstLine="420"/>
        <w:jc w:val="both"/>
        <w:rPr>
          <w:rFonts w:ascii="宋体" w:hAnsi="宋体" w:cs="宋体"/>
          <w:sz w:val="21"/>
          <w:szCs w:val="21"/>
        </w:rPr>
      </w:pPr>
      <w:r>
        <w:rPr>
          <w:rFonts w:ascii="宋体" w:hAnsi="宋体" w:cs="宋体" w:hint="eastAsia"/>
          <w:sz w:val="21"/>
          <w:szCs w:val="21"/>
        </w:rPr>
        <w:t>甲方将中国西南野生生物种质资源库</w:t>
      </w:r>
      <w:r w:rsidR="007902B7">
        <w:rPr>
          <w:rFonts w:ascii="宋体" w:hAnsi="宋体" w:cs="宋体" w:hint="eastAsia"/>
          <w:sz w:val="21"/>
          <w:szCs w:val="21"/>
        </w:rPr>
        <w:t>2024-2026</w:t>
      </w:r>
      <w:r>
        <w:rPr>
          <w:rFonts w:ascii="宋体" w:hAnsi="宋体" w:cs="宋体" w:hint="eastAsia"/>
          <w:sz w:val="21"/>
          <w:szCs w:val="21"/>
        </w:rPr>
        <w:t>年种质资源</w:t>
      </w:r>
      <w:proofErr w:type="gramStart"/>
      <w:r>
        <w:rPr>
          <w:rFonts w:ascii="宋体" w:hAnsi="宋体" w:cs="宋体" w:hint="eastAsia"/>
          <w:sz w:val="21"/>
          <w:szCs w:val="21"/>
        </w:rPr>
        <w:t>圃</w:t>
      </w:r>
      <w:proofErr w:type="gramEnd"/>
      <w:r>
        <w:rPr>
          <w:rFonts w:ascii="宋体" w:hAnsi="宋体" w:cs="宋体" w:hint="eastAsia"/>
          <w:sz w:val="21"/>
          <w:szCs w:val="21"/>
        </w:rPr>
        <w:t>维护管理项目委托乙方进行日常管理、养护，经双方协商，达成如下协议：</w:t>
      </w:r>
    </w:p>
    <w:p w14:paraId="5E01CDEA" w14:textId="77777777" w:rsidR="006003C7" w:rsidRDefault="008D2E87">
      <w:pPr>
        <w:widowControl w:val="0"/>
        <w:spacing w:line="360" w:lineRule="auto"/>
        <w:jc w:val="both"/>
        <w:rPr>
          <w:rFonts w:ascii="宋体" w:hAnsi="宋体" w:cs="宋体"/>
          <w:b/>
          <w:bCs/>
          <w:sz w:val="21"/>
          <w:szCs w:val="21"/>
        </w:rPr>
      </w:pPr>
      <w:r>
        <w:rPr>
          <w:rFonts w:ascii="宋体" w:hAnsi="宋体" w:cs="宋体" w:hint="eastAsia"/>
          <w:b/>
          <w:bCs/>
          <w:sz w:val="21"/>
          <w:szCs w:val="21"/>
        </w:rPr>
        <w:t>一、养护项目相关情况</w:t>
      </w:r>
    </w:p>
    <w:p w14:paraId="064584E5" w14:textId="1CFA9D45"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养护项目名称：中国西南野生生物种质资源库</w:t>
      </w:r>
      <w:r w:rsidR="007902B7">
        <w:rPr>
          <w:rFonts w:ascii="宋体" w:hAnsi="宋体" w:cs="宋体" w:hint="eastAsia"/>
          <w:sz w:val="21"/>
          <w:szCs w:val="21"/>
        </w:rPr>
        <w:t>2024-2026</w:t>
      </w:r>
      <w:r>
        <w:rPr>
          <w:rFonts w:ascii="宋体" w:hAnsi="宋体" w:cs="宋体" w:hint="eastAsia"/>
          <w:sz w:val="21"/>
          <w:szCs w:val="21"/>
        </w:rPr>
        <w:t>年种质资源</w:t>
      </w:r>
      <w:proofErr w:type="gramStart"/>
      <w:r>
        <w:rPr>
          <w:rFonts w:ascii="宋体" w:hAnsi="宋体" w:cs="宋体" w:hint="eastAsia"/>
          <w:sz w:val="21"/>
          <w:szCs w:val="21"/>
        </w:rPr>
        <w:t>圃</w:t>
      </w:r>
      <w:proofErr w:type="gramEnd"/>
      <w:r>
        <w:rPr>
          <w:rFonts w:ascii="宋体" w:hAnsi="宋体" w:cs="宋体" w:hint="eastAsia"/>
          <w:sz w:val="21"/>
          <w:szCs w:val="21"/>
        </w:rPr>
        <w:t>维护管理项目</w:t>
      </w:r>
    </w:p>
    <w:p w14:paraId="3407F479"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养护地点：昆明市蓝黑路134号</w:t>
      </w:r>
    </w:p>
    <w:p w14:paraId="303A9109" w14:textId="77777777" w:rsidR="006003C7" w:rsidRDefault="008D2E87">
      <w:pPr>
        <w:widowControl w:val="0"/>
        <w:spacing w:line="360" w:lineRule="auto"/>
        <w:jc w:val="both"/>
        <w:rPr>
          <w:rFonts w:ascii="宋体" w:hAnsi="宋体" w:cs="宋体"/>
          <w:sz w:val="21"/>
          <w:szCs w:val="21"/>
          <w:u w:val="single"/>
        </w:rPr>
      </w:pPr>
      <w:r>
        <w:rPr>
          <w:rFonts w:ascii="宋体" w:hAnsi="宋体" w:cs="宋体" w:hint="eastAsia"/>
          <w:sz w:val="21"/>
          <w:szCs w:val="21"/>
        </w:rPr>
        <w:t>养护面积：</w:t>
      </w:r>
      <w:r>
        <w:rPr>
          <w:rFonts w:ascii="宋体" w:hAnsi="宋体" w:cs="宋体" w:hint="eastAsia"/>
          <w:sz w:val="21"/>
          <w:szCs w:val="21"/>
          <w:u w:val="single"/>
        </w:rPr>
        <w:t>28000平方米（园区面积-建筑占地面积，以甲方图纸为主，下同）</w:t>
      </w:r>
    </w:p>
    <w:p w14:paraId="51DAE042" w14:textId="77777777" w:rsidR="006003C7" w:rsidRDefault="008D2E87">
      <w:pPr>
        <w:widowControl w:val="0"/>
        <w:spacing w:line="360" w:lineRule="auto"/>
        <w:jc w:val="both"/>
        <w:rPr>
          <w:rFonts w:ascii="宋体" w:hAnsi="宋体" w:cs="宋体"/>
          <w:b/>
          <w:bCs/>
          <w:sz w:val="21"/>
          <w:szCs w:val="21"/>
        </w:rPr>
      </w:pPr>
      <w:r>
        <w:rPr>
          <w:rFonts w:ascii="宋体" w:hAnsi="宋体" w:cs="宋体" w:hint="eastAsia"/>
          <w:b/>
          <w:bCs/>
          <w:sz w:val="21"/>
          <w:szCs w:val="21"/>
        </w:rPr>
        <w:t>二、养护期限</w:t>
      </w:r>
    </w:p>
    <w:p w14:paraId="54DA2396" w14:textId="77777777" w:rsidR="006003C7" w:rsidRDefault="008D2E87">
      <w:pPr>
        <w:widowControl w:val="0"/>
        <w:spacing w:line="360" w:lineRule="auto"/>
        <w:ind w:firstLine="420"/>
        <w:jc w:val="both"/>
        <w:rPr>
          <w:rFonts w:ascii="宋体" w:hAnsi="宋体" w:cs="宋体"/>
          <w:sz w:val="21"/>
          <w:szCs w:val="21"/>
        </w:rPr>
      </w:pPr>
      <w:r>
        <w:rPr>
          <w:rFonts w:ascii="宋体" w:hAnsi="宋体" w:cs="宋体" w:hint="eastAsia"/>
          <w:sz w:val="21"/>
          <w:szCs w:val="21"/>
        </w:rPr>
        <w:t>养护期限自      年    月    日至     年   月   日截至。</w:t>
      </w:r>
    </w:p>
    <w:p w14:paraId="4F9402A4" w14:textId="77777777" w:rsidR="006003C7" w:rsidRDefault="008D2E87">
      <w:pPr>
        <w:widowControl w:val="0"/>
        <w:spacing w:line="360" w:lineRule="auto"/>
        <w:jc w:val="both"/>
        <w:rPr>
          <w:rFonts w:ascii="宋体" w:hAnsi="宋体" w:cs="宋体"/>
          <w:b/>
          <w:bCs/>
          <w:sz w:val="21"/>
          <w:szCs w:val="21"/>
        </w:rPr>
      </w:pPr>
      <w:r>
        <w:rPr>
          <w:rFonts w:ascii="宋体" w:hAnsi="宋体" w:cs="宋体" w:hint="eastAsia"/>
          <w:b/>
          <w:bCs/>
          <w:sz w:val="21"/>
          <w:szCs w:val="21"/>
        </w:rPr>
        <w:t>三、养护职责</w:t>
      </w:r>
    </w:p>
    <w:p w14:paraId="7C361C8D"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1、养护期限内，乙方应按照绿化养护操作规程及绿化养护质量标准，合理组织，精心养护，保质保量完成养护管理任务。</w:t>
      </w:r>
    </w:p>
    <w:p w14:paraId="42F2384C"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2、绿化设施及主要养护内容</w:t>
      </w:r>
    </w:p>
    <w:p w14:paraId="616684D0"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（1）修剪：根据各类植物的生长特点、立地环境、景观要求，按照操作规程适时进行。</w:t>
      </w:r>
    </w:p>
    <w:p w14:paraId="35020B29"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（2）施肥：根据各类植物的生长特点及植物对肥料的炫耀，要求年施肥不得少于2次以上，新种植物视生长情况，适时适量进行施肥，以保持各类植物的生长旺盛达到一定景观效果。</w:t>
      </w:r>
    </w:p>
    <w:p w14:paraId="2A72F771"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（3）除草：各类绿地、树穴、绿带要结合松土及时清理各类杂草。</w:t>
      </w:r>
    </w:p>
    <w:p w14:paraId="178B71D6"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（4）抹芽：主要用于乔木、大型灌木、对不定芽要及时清除，以保持树木骨架清晰，促使生长形态美观，营养集中。</w:t>
      </w:r>
    </w:p>
    <w:p w14:paraId="5B9AD2AB"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（5）病虫害防治：病虫害防治是职务养护中较为重要的手段和内容，要根据各类植物的计生对象及时做到预测预报，及时采取措施防治。</w:t>
      </w:r>
    </w:p>
    <w:p w14:paraId="5D90BF3D"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（6）抗旱、抗涝：夏季及新种植物要及时进行灌溉，防止植物因脱水而造成枯死，雨季要重视排水问题，防止排水不畅损害植物的生长。</w:t>
      </w:r>
    </w:p>
    <w:p w14:paraId="15056E31"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（7）不包括自然因素及不可抗拒等因素所造成的植被损失。</w:t>
      </w:r>
    </w:p>
    <w:p w14:paraId="0C60F7EA"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lastRenderedPageBreak/>
        <w:t>3、对本合同养护项目实施养护管理所用的一切劳动力、材料设备和服务 由乙方自行组织，由此产生的一切费用由乙方承担。</w:t>
      </w:r>
    </w:p>
    <w:p w14:paraId="7F1382A1"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4、养护期限内，本合同养护项目设施量发生减少及毁损的，乙方应及时补齐或修复，并自行承担所需费用。合同期限届满时，乙方应保证本合同养护项目摄食量完好无损。为完好的，由乙方负责补齐或修复。届时，未补齐或修复的，甲方可自行或委托他人补齐或修复，费用由乙方负责。</w:t>
      </w:r>
    </w:p>
    <w:p w14:paraId="2A87444A"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5、有重要措施时，乙方应及时向甲方汇报养护管理计划及有关措施。</w:t>
      </w:r>
    </w:p>
    <w:p w14:paraId="225390A5"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6、乙方必须重视安全生产，确保全年不出安全责任事故。养护期间，养护工人由于操作不规范等因素造成的安全责任事故，由乙方承担一切责任及损失。</w:t>
      </w:r>
    </w:p>
    <w:p w14:paraId="7AE0C189"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7、乙方如遇突击性工作时甲方应予以支持及配合。</w:t>
      </w:r>
    </w:p>
    <w:p w14:paraId="1B6D9C6F" w14:textId="77777777" w:rsidR="006003C7" w:rsidRDefault="008D2E87">
      <w:pPr>
        <w:widowControl w:val="0"/>
        <w:spacing w:line="360" w:lineRule="auto"/>
        <w:jc w:val="both"/>
        <w:rPr>
          <w:rFonts w:ascii="宋体" w:hAnsi="宋体" w:cs="宋体"/>
          <w:b/>
          <w:bCs/>
          <w:sz w:val="21"/>
          <w:szCs w:val="21"/>
        </w:rPr>
      </w:pPr>
      <w:r>
        <w:rPr>
          <w:rFonts w:ascii="宋体" w:hAnsi="宋体" w:cs="宋体" w:hint="eastAsia"/>
          <w:b/>
          <w:bCs/>
          <w:sz w:val="21"/>
          <w:szCs w:val="21"/>
        </w:rPr>
        <w:t>四、管理养护费用及付款方式</w:t>
      </w:r>
    </w:p>
    <w:p w14:paraId="571704F2"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1、养护面积共计28000㎡。服务范围包括：绿化养护管理、绿化范围内的卫生保洁及灯光系统维护（不包括：基建维修及绿化改造，基建维修、绿化改造费用双方另行约定）。</w:t>
      </w:r>
    </w:p>
    <w:p w14:paraId="2925A1B7"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3、根据合同的养护项目，一年养护经费为</w:t>
      </w:r>
      <w:r>
        <w:rPr>
          <w:rFonts w:ascii="宋体" w:hAnsi="宋体" w:cs="宋体" w:hint="eastAsia"/>
          <w:sz w:val="21"/>
          <w:szCs w:val="21"/>
          <w:u w:val="single"/>
        </w:rPr>
        <w:t xml:space="preserve">              元</w:t>
      </w:r>
      <w:r>
        <w:rPr>
          <w:rFonts w:ascii="宋体" w:hAnsi="宋体" w:cs="宋体" w:hint="eastAsia"/>
          <w:sz w:val="21"/>
          <w:szCs w:val="21"/>
        </w:rPr>
        <w:t>，大写：</w:t>
      </w:r>
      <w:proofErr w:type="gramStart"/>
      <w:r>
        <w:rPr>
          <w:rFonts w:ascii="宋体" w:hAnsi="宋体" w:cs="宋体" w:hint="eastAsia"/>
          <w:sz w:val="21"/>
          <w:szCs w:val="21"/>
        </w:rPr>
        <w:t>贰拾壹万捌仟肆佰</w:t>
      </w:r>
      <w:proofErr w:type="gramEnd"/>
      <w:r>
        <w:rPr>
          <w:rFonts w:ascii="宋体" w:hAnsi="宋体" w:cs="宋体" w:hint="eastAsia"/>
          <w:sz w:val="21"/>
          <w:szCs w:val="21"/>
        </w:rPr>
        <w:t>元整，承包方式为全额经济责任制承包。</w:t>
      </w:r>
    </w:p>
    <w:p w14:paraId="23B9AF3E"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4、双方约定，本合同养护价款支付方式如下：</w:t>
      </w:r>
    </w:p>
    <w:p w14:paraId="2584951F" w14:textId="77777777" w:rsidR="006003C7" w:rsidRDefault="008D2E87">
      <w:pPr>
        <w:widowControl w:val="0"/>
        <w:spacing w:line="360" w:lineRule="auto"/>
        <w:ind w:firstLine="480"/>
        <w:jc w:val="both"/>
        <w:rPr>
          <w:rFonts w:ascii="宋体" w:hAnsi="宋体" w:cs="宋体"/>
          <w:sz w:val="21"/>
          <w:szCs w:val="21"/>
        </w:rPr>
      </w:pPr>
      <w:r>
        <w:rPr>
          <w:rFonts w:ascii="宋体" w:hAnsi="宋体" w:cs="宋体" w:hint="eastAsia"/>
          <w:sz w:val="21"/>
          <w:szCs w:val="21"/>
        </w:rPr>
        <w:t>a.合同订立后</w:t>
      </w:r>
      <w:r>
        <w:rPr>
          <w:rFonts w:ascii="宋体" w:hAnsi="宋体" w:cs="宋体" w:hint="eastAsia"/>
          <w:sz w:val="21"/>
          <w:szCs w:val="21"/>
          <w:u w:val="single"/>
        </w:rPr>
        <w:t xml:space="preserve"> </w:t>
      </w:r>
      <w:proofErr w:type="gramStart"/>
      <w:r>
        <w:rPr>
          <w:rFonts w:ascii="宋体" w:hAnsi="宋体" w:cs="宋体" w:hint="eastAsia"/>
          <w:sz w:val="21"/>
          <w:szCs w:val="21"/>
          <w:u w:val="single"/>
        </w:rPr>
        <w:t>柒</w:t>
      </w:r>
      <w:proofErr w:type="gramEnd"/>
      <w:r>
        <w:rPr>
          <w:rFonts w:ascii="宋体" w:hAnsi="宋体" w:cs="宋体" w:hint="eastAsia"/>
          <w:sz w:val="21"/>
          <w:szCs w:val="21"/>
          <w:u w:val="single"/>
        </w:rPr>
        <w:t xml:space="preserve"> </w:t>
      </w:r>
      <w:r>
        <w:rPr>
          <w:rFonts w:ascii="宋体" w:hAnsi="宋体" w:cs="宋体" w:hint="eastAsia"/>
          <w:sz w:val="21"/>
          <w:szCs w:val="21"/>
        </w:rPr>
        <w:t>天内，甲方</w:t>
      </w:r>
      <w:r>
        <w:rPr>
          <w:rFonts w:ascii="宋体" w:hAnsi="宋体" w:cs="宋体" w:hint="eastAsia"/>
          <w:sz w:val="21"/>
          <w:szCs w:val="21"/>
          <w:u w:val="single"/>
        </w:rPr>
        <w:t>支付      元</w:t>
      </w:r>
      <w:r>
        <w:rPr>
          <w:rFonts w:ascii="宋体" w:hAnsi="宋体" w:cs="宋体" w:hint="eastAsia"/>
          <w:sz w:val="21"/>
          <w:szCs w:val="21"/>
        </w:rPr>
        <w:t>（合同总价的50%）作为预付款。</w:t>
      </w:r>
    </w:p>
    <w:p w14:paraId="6A59978F" w14:textId="5D83126A" w:rsidR="006003C7" w:rsidRDefault="008D2E87">
      <w:pPr>
        <w:widowControl w:val="0"/>
        <w:spacing w:line="360" w:lineRule="auto"/>
        <w:ind w:firstLine="480"/>
        <w:jc w:val="both"/>
        <w:rPr>
          <w:rFonts w:ascii="宋体" w:hAnsi="宋体" w:cs="宋体"/>
          <w:sz w:val="21"/>
          <w:szCs w:val="21"/>
        </w:rPr>
      </w:pPr>
      <w:r>
        <w:rPr>
          <w:rFonts w:ascii="宋体" w:hAnsi="宋体" w:cs="宋体" w:hint="eastAsia"/>
          <w:sz w:val="21"/>
          <w:szCs w:val="21"/>
        </w:rPr>
        <w:t>b.养护期间，进度款支付方式为：养护期第6个月甲方</w:t>
      </w:r>
      <w:r>
        <w:rPr>
          <w:rFonts w:ascii="宋体" w:hAnsi="宋体" w:cs="宋体" w:hint="eastAsia"/>
          <w:sz w:val="21"/>
          <w:szCs w:val="21"/>
          <w:u w:val="single"/>
        </w:rPr>
        <w:t xml:space="preserve">      元</w:t>
      </w:r>
      <w:r>
        <w:rPr>
          <w:rFonts w:ascii="宋体" w:hAnsi="宋体" w:cs="宋体" w:hint="eastAsia"/>
          <w:sz w:val="21"/>
          <w:szCs w:val="21"/>
        </w:rPr>
        <w:t>（合同总价的80%）；养护期第12个月达到合同约定的养护质量标准经甲方验收合格后支付</w:t>
      </w:r>
      <w:r>
        <w:rPr>
          <w:rFonts w:ascii="宋体" w:hAnsi="宋体" w:cs="宋体" w:hint="eastAsia"/>
          <w:sz w:val="21"/>
          <w:szCs w:val="21"/>
          <w:u w:val="single"/>
        </w:rPr>
        <w:t xml:space="preserve">       元</w:t>
      </w:r>
      <w:r>
        <w:rPr>
          <w:rFonts w:ascii="宋体" w:hAnsi="宋体" w:cs="宋体" w:hint="eastAsia"/>
          <w:sz w:val="21"/>
          <w:szCs w:val="21"/>
        </w:rPr>
        <w:t>。</w:t>
      </w:r>
    </w:p>
    <w:p w14:paraId="0A1825DD" w14:textId="77777777" w:rsidR="006003C7" w:rsidRDefault="008D2E87">
      <w:pPr>
        <w:widowControl w:val="0"/>
        <w:spacing w:line="360" w:lineRule="auto"/>
        <w:ind w:firstLine="480"/>
        <w:jc w:val="both"/>
        <w:rPr>
          <w:rFonts w:ascii="宋体" w:hAnsi="宋体" w:cs="宋体"/>
          <w:sz w:val="21"/>
          <w:szCs w:val="21"/>
        </w:rPr>
      </w:pPr>
      <w:r>
        <w:rPr>
          <w:rFonts w:ascii="宋体" w:hAnsi="宋体" w:cs="宋体" w:hint="eastAsia"/>
          <w:sz w:val="21"/>
          <w:szCs w:val="21"/>
        </w:rPr>
        <w:t>c.养护期满后，养护尾款的支付方式为：达不到合同约定的养护质量标准时，双方约定按照以下方式核减合同价款：甲方扣除乙方质量保证金，并按实际造成的损失进行索赔。</w:t>
      </w:r>
    </w:p>
    <w:p w14:paraId="5B714BC0"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5、本合同到期后，如双方均无异议，可自动续约。</w:t>
      </w:r>
    </w:p>
    <w:p w14:paraId="2473F4FF" w14:textId="77777777" w:rsidR="006003C7" w:rsidRDefault="008D2E87">
      <w:pPr>
        <w:widowControl w:val="0"/>
        <w:spacing w:line="360" w:lineRule="auto"/>
        <w:jc w:val="both"/>
        <w:rPr>
          <w:rFonts w:ascii="宋体" w:hAnsi="宋体" w:cs="宋体"/>
          <w:b/>
          <w:bCs/>
          <w:sz w:val="21"/>
          <w:szCs w:val="21"/>
        </w:rPr>
      </w:pPr>
      <w:r>
        <w:rPr>
          <w:rFonts w:ascii="宋体" w:hAnsi="宋体" w:cs="宋体" w:hint="eastAsia"/>
          <w:b/>
          <w:bCs/>
          <w:sz w:val="21"/>
          <w:szCs w:val="21"/>
        </w:rPr>
        <w:t>五、甲、方双方责任</w:t>
      </w:r>
    </w:p>
    <w:p w14:paraId="0F8A91DD"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甲方有考核乙方服务质量的权力。在满足甲方服务标准的前提下，乙方有对服务队伍和服务管理完全自主的权利。</w:t>
      </w:r>
    </w:p>
    <w:p w14:paraId="520A79BD" w14:textId="77777777" w:rsidR="006003C7" w:rsidRDefault="008D2E87">
      <w:pPr>
        <w:widowControl w:val="0"/>
        <w:spacing w:line="360" w:lineRule="auto"/>
        <w:jc w:val="both"/>
        <w:rPr>
          <w:rFonts w:ascii="宋体" w:hAnsi="宋体" w:cs="宋体"/>
          <w:b/>
          <w:bCs/>
          <w:sz w:val="21"/>
          <w:szCs w:val="21"/>
        </w:rPr>
      </w:pPr>
      <w:r>
        <w:rPr>
          <w:rFonts w:ascii="宋体" w:hAnsi="宋体" w:cs="宋体" w:hint="eastAsia"/>
          <w:b/>
          <w:bCs/>
          <w:sz w:val="21"/>
          <w:szCs w:val="21"/>
        </w:rPr>
        <w:t>六、考核验收</w:t>
      </w:r>
    </w:p>
    <w:p w14:paraId="76ED392C"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甲方可每月不定期采取普查与随机抽查相结合的办法，对乙方养护质量进行考核验收。</w:t>
      </w:r>
    </w:p>
    <w:p w14:paraId="05B7544F" w14:textId="77777777" w:rsidR="006003C7" w:rsidRDefault="008D2E87">
      <w:pPr>
        <w:widowControl w:val="0"/>
        <w:spacing w:line="360" w:lineRule="auto"/>
        <w:jc w:val="both"/>
        <w:rPr>
          <w:rFonts w:ascii="宋体" w:hAnsi="宋体" w:cs="宋体"/>
          <w:b/>
          <w:bCs/>
          <w:sz w:val="21"/>
          <w:szCs w:val="21"/>
        </w:rPr>
      </w:pPr>
      <w:r>
        <w:rPr>
          <w:rFonts w:ascii="宋体" w:hAnsi="宋体" w:cs="宋体" w:hint="eastAsia"/>
          <w:b/>
          <w:bCs/>
          <w:sz w:val="21"/>
          <w:szCs w:val="21"/>
        </w:rPr>
        <w:t>七、附则</w:t>
      </w:r>
    </w:p>
    <w:p w14:paraId="652A0FF9"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未尽事宜，甲乙双方协商解决，并作书面补充协议，补充协议与本合同具有同等效力。</w:t>
      </w:r>
    </w:p>
    <w:p w14:paraId="19B3A2EB" w14:textId="77777777" w:rsidR="006003C7" w:rsidRDefault="008D2E87">
      <w:pPr>
        <w:widowControl w:val="0"/>
        <w:spacing w:line="360" w:lineRule="auto"/>
        <w:jc w:val="both"/>
        <w:rPr>
          <w:rFonts w:ascii="宋体" w:hAnsi="宋体" w:cs="宋体"/>
          <w:b/>
          <w:bCs/>
          <w:sz w:val="21"/>
          <w:szCs w:val="21"/>
        </w:rPr>
      </w:pPr>
      <w:r>
        <w:rPr>
          <w:rFonts w:ascii="宋体" w:hAnsi="宋体" w:cs="宋体" w:hint="eastAsia"/>
          <w:b/>
          <w:bCs/>
          <w:sz w:val="21"/>
          <w:szCs w:val="21"/>
        </w:rPr>
        <w:t>八、本合同一式五份，甲方三份、乙方二份，经双方签章后生效。</w:t>
      </w:r>
    </w:p>
    <w:p w14:paraId="1B7DD496" w14:textId="77777777" w:rsidR="006003C7" w:rsidRDefault="006003C7">
      <w:pPr>
        <w:widowControl w:val="0"/>
        <w:spacing w:line="360" w:lineRule="auto"/>
        <w:jc w:val="both"/>
        <w:rPr>
          <w:rFonts w:ascii="宋体" w:hAnsi="宋体" w:cs="宋体"/>
          <w:sz w:val="21"/>
          <w:szCs w:val="21"/>
        </w:rPr>
      </w:pPr>
    </w:p>
    <w:p w14:paraId="45512F58" w14:textId="77777777" w:rsidR="006003C7" w:rsidRDefault="008D2E87">
      <w:pPr>
        <w:rPr>
          <w:rFonts w:ascii="宋体" w:hAnsi="宋体" w:cs="宋体"/>
          <w:sz w:val="21"/>
          <w:szCs w:val="21"/>
        </w:rPr>
      </w:pPr>
      <w:r>
        <w:rPr>
          <w:rFonts w:ascii="宋体" w:hAnsi="宋体" w:cs="宋体" w:hint="eastAsia"/>
          <w:sz w:val="21"/>
          <w:szCs w:val="21"/>
        </w:rPr>
        <w:br w:type="page"/>
      </w:r>
    </w:p>
    <w:p w14:paraId="56922D4A" w14:textId="77777777" w:rsidR="006003C7" w:rsidRDefault="006003C7">
      <w:pPr>
        <w:rPr>
          <w:rFonts w:ascii="宋体" w:hAnsi="宋体" w:cs="宋体"/>
        </w:rPr>
      </w:pPr>
    </w:p>
    <w:p w14:paraId="40E0666B"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甲方：</w:t>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t xml:space="preserve">      </w:t>
      </w:r>
      <w:r>
        <w:rPr>
          <w:rFonts w:ascii="宋体" w:hAnsi="宋体" w:cs="宋体" w:hint="eastAsia"/>
          <w:sz w:val="21"/>
          <w:szCs w:val="21"/>
        </w:rPr>
        <w:tab/>
        <w:t>乙方：</w:t>
      </w:r>
    </w:p>
    <w:p w14:paraId="7BC5FE58"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项目负责人：</w:t>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t xml:space="preserve">   项目负责人：</w:t>
      </w:r>
    </w:p>
    <w:p w14:paraId="75BB7040" w14:textId="77777777" w:rsidR="006003C7" w:rsidRDefault="006003C7">
      <w:pPr>
        <w:widowControl w:val="0"/>
        <w:spacing w:line="360" w:lineRule="auto"/>
        <w:jc w:val="both"/>
        <w:rPr>
          <w:rFonts w:ascii="宋体" w:hAnsi="宋体" w:cs="宋体"/>
          <w:sz w:val="21"/>
          <w:szCs w:val="21"/>
        </w:rPr>
      </w:pPr>
    </w:p>
    <w:p w14:paraId="32CE31E0"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日常联系人：</w:t>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r>
      <w:r>
        <w:rPr>
          <w:rFonts w:ascii="宋体" w:hAnsi="宋体" w:cs="宋体" w:hint="eastAsia"/>
          <w:sz w:val="21"/>
          <w:szCs w:val="21"/>
        </w:rPr>
        <w:tab/>
        <w:t xml:space="preserve">   日常联系人：</w:t>
      </w:r>
    </w:p>
    <w:p w14:paraId="2B5C2423" w14:textId="77777777" w:rsidR="006003C7" w:rsidRDefault="008D2E87">
      <w:pPr>
        <w:widowControl w:val="0"/>
        <w:tabs>
          <w:tab w:val="left" w:pos="7246"/>
        </w:tabs>
        <w:spacing w:line="360" w:lineRule="auto"/>
        <w:jc w:val="both"/>
        <w:rPr>
          <w:rFonts w:ascii="宋体" w:hAnsi="宋体" w:cs="宋体"/>
          <w:sz w:val="21"/>
          <w:szCs w:val="21"/>
        </w:rPr>
      </w:pPr>
      <w:r>
        <w:rPr>
          <w:rFonts w:ascii="宋体" w:hAnsi="宋体" w:cs="宋体" w:hint="eastAsia"/>
          <w:sz w:val="21"/>
          <w:szCs w:val="21"/>
        </w:rPr>
        <w:t>年  月  日                             年  月   日</w:t>
      </w:r>
    </w:p>
    <w:p w14:paraId="08E30A51" w14:textId="77777777" w:rsidR="006003C7" w:rsidRDefault="006003C7">
      <w:pPr>
        <w:pStyle w:val="20"/>
        <w:ind w:left="400" w:firstLine="400"/>
        <w:rPr>
          <w:rFonts w:ascii="宋体" w:hAnsi="宋体" w:cs="宋体"/>
        </w:rPr>
      </w:pPr>
    </w:p>
    <w:p w14:paraId="090F705D" w14:textId="77777777" w:rsidR="006003C7" w:rsidRDefault="008D2E87">
      <w:pPr>
        <w:rPr>
          <w:rFonts w:ascii="宋体" w:hAnsi="宋体" w:cs="宋体"/>
          <w:b/>
          <w:bCs/>
          <w:kern w:val="32"/>
          <w:sz w:val="28"/>
          <w:szCs w:val="28"/>
          <w:lang w:bidi="en-US"/>
        </w:rPr>
      </w:pPr>
      <w:bookmarkStart w:id="386" w:name="_Toc397008074"/>
      <w:bookmarkStart w:id="387" w:name="_Toc633"/>
      <w:bookmarkEnd w:id="384"/>
      <w:bookmarkEnd w:id="385"/>
      <w:r>
        <w:rPr>
          <w:rFonts w:ascii="宋体" w:hAnsi="宋体" w:cs="宋体" w:hint="eastAsia"/>
          <w:b/>
          <w:bCs/>
          <w:kern w:val="32"/>
          <w:sz w:val="28"/>
          <w:szCs w:val="28"/>
          <w:lang w:bidi="en-US"/>
        </w:rPr>
        <w:br w:type="page"/>
      </w:r>
    </w:p>
    <w:p w14:paraId="30565656" w14:textId="77777777" w:rsidR="006003C7" w:rsidRDefault="008D2E87">
      <w:pPr>
        <w:pStyle w:val="1"/>
        <w:tabs>
          <w:tab w:val="clear" w:pos="432"/>
        </w:tabs>
        <w:spacing w:line="360" w:lineRule="auto"/>
        <w:ind w:left="0" w:firstLine="0"/>
        <w:rPr>
          <w:rFonts w:ascii="宋体" w:eastAsia="宋体" w:hAnsi="宋体" w:cs="宋体"/>
          <w:b/>
          <w:bCs/>
          <w:kern w:val="32"/>
          <w:sz w:val="28"/>
          <w:szCs w:val="28"/>
          <w:highlight w:val="yellow"/>
          <w:lang w:bidi="en-US"/>
        </w:rPr>
      </w:pPr>
      <w:r>
        <w:rPr>
          <w:rFonts w:ascii="宋体" w:eastAsia="宋体" w:hAnsi="宋体" w:cs="宋体" w:hint="eastAsia"/>
          <w:b/>
          <w:bCs/>
          <w:kern w:val="32"/>
          <w:sz w:val="28"/>
          <w:szCs w:val="28"/>
          <w:highlight w:val="yellow"/>
          <w:lang w:bidi="en-US"/>
        </w:rPr>
        <w:lastRenderedPageBreak/>
        <w:t>第五章</w:t>
      </w:r>
      <w:bookmarkEnd w:id="386"/>
      <w:r>
        <w:rPr>
          <w:rFonts w:ascii="宋体" w:eastAsia="宋体" w:hAnsi="宋体" w:cs="宋体" w:hint="eastAsia"/>
          <w:b/>
          <w:bCs/>
          <w:kern w:val="32"/>
          <w:sz w:val="28"/>
          <w:szCs w:val="28"/>
          <w:highlight w:val="yellow"/>
          <w:lang w:bidi="en-US"/>
        </w:rPr>
        <w:t xml:space="preserve"> </w:t>
      </w:r>
      <w:bookmarkEnd w:id="387"/>
      <w:r>
        <w:rPr>
          <w:rFonts w:ascii="宋体" w:eastAsia="宋体" w:hAnsi="宋体" w:cs="宋体" w:hint="eastAsia"/>
          <w:b/>
          <w:bCs/>
          <w:kern w:val="32"/>
          <w:sz w:val="28"/>
          <w:szCs w:val="28"/>
          <w:highlight w:val="yellow"/>
          <w:lang w:bidi="en-US"/>
        </w:rPr>
        <w:t>服务标准及要求</w:t>
      </w:r>
    </w:p>
    <w:p w14:paraId="7B3ADDB5" w14:textId="77777777" w:rsidR="006003C7" w:rsidRDefault="008D2E87">
      <w:pPr>
        <w:widowControl w:val="0"/>
        <w:spacing w:line="360" w:lineRule="auto"/>
        <w:jc w:val="both"/>
        <w:rPr>
          <w:rFonts w:ascii="宋体" w:hAnsi="宋体" w:cs="宋体"/>
          <w:sz w:val="21"/>
          <w:szCs w:val="21"/>
        </w:rPr>
      </w:pPr>
      <w:bookmarkStart w:id="388" w:name="_Toc397008087"/>
      <w:r>
        <w:rPr>
          <w:rFonts w:ascii="宋体" w:hAnsi="宋体" w:cs="宋体" w:hint="eastAsia"/>
          <w:sz w:val="21"/>
          <w:szCs w:val="21"/>
        </w:rPr>
        <w:t>养护面积：28000平方米（园区面积-建筑占地面积，以甲方图纸为主，下同）</w:t>
      </w:r>
    </w:p>
    <w:p w14:paraId="1C585900" w14:textId="77777777" w:rsidR="006003C7" w:rsidRDefault="008D2E87">
      <w:pPr>
        <w:widowControl w:val="0"/>
        <w:spacing w:line="360" w:lineRule="auto"/>
        <w:jc w:val="both"/>
        <w:rPr>
          <w:rFonts w:ascii="宋体" w:hAnsi="宋体" w:cs="宋体"/>
          <w:sz w:val="21"/>
          <w:szCs w:val="21"/>
        </w:rPr>
      </w:pPr>
      <w:r>
        <w:rPr>
          <w:rFonts w:ascii="宋体" w:hAnsi="宋体" w:cs="宋体" w:hint="eastAsia"/>
          <w:sz w:val="21"/>
          <w:szCs w:val="21"/>
        </w:rPr>
        <w:t>养护标准：</w:t>
      </w:r>
    </w:p>
    <w:p w14:paraId="045B0C60"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1、养护期限内，乙方应按照绿化养护操作规程及绿化养护质量标准，合理组织，精心养护，保质保量完成养护管理任务。</w:t>
      </w:r>
    </w:p>
    <w:p w14:paraId="33F67B45"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2、绿化设施及主要养护内容</w:t>
      </w:r>
    </w:p>
    <w:p w14:paraId="11E3C8FB"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（1）修剪：根据各类植物的生长特点、立地环境、景观要求，按照操作规程适时进行。</w:t>
      </w:r>
    </w:p>
    <w:p w14:paraId="6AA20086"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（2）施肥：根据各类植物的生长特点及植物对肥料的炫耀，要求年施肥不得少于2次以上，新种植物视生长情况，适时适量进行施肥，以保持各类植物的生长旺盛达到一定景观效果。</w:t>
      </w:r>
    </w:p>
    <w:p w14:paraId="63FB0F7C"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（3）除草：各类绿地、树穴、绿带要结合松土及时清理各类杂草。</w:t>
      </w:r>
    </w:p>
    <w:p w14:paraId="318DFD16"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（4）抹芽：主要用于乔木、大型灌木、对不定芽要及时清除，以保持树木骨架清晰，促使生长形态美观，营养集中。</w:t>
      </w:r>
    </w:p>
    <w:p w14:paraId="2F330431"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（5）病虫害防治：病虫害防治是职务养护中较为重要的手段和内容，要根据各类植物的计生对象及时做到预测预报，及时采取措施防治。</w:t>
      </w:r>
    </w:p>
    <w:p w14:paraId="5334A56A"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（6）抗旱、抗涝：夏季及新种植物要及时进行灌溉，防止植物因脱水而造成枯死，雨季要重视排水问题，防止排水不畅损害植物的生长。</w:t>
      </w:r>
    </w:p>
    <w:p w14:paraId="25BAB6A4"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（7）不包括自然因素及不可抗拒等因素所造成的植被损失。</w:t>
      </w:r>
    </w:p>
    <w:p w14:paraId="06FD70F9"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3、对本合同养护项目实施养护管理所用的一切劳动力、材料设备和服务 由乙方自行组织，由此产生的一切费用由乙方承担。</w:t>
      </w:r>
    </w:p>
    <w:p w14:paraId="43E3A732"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4、养护期限内，本合同养护项目设施量发生减少及毁损的，乙方应及时补齐或修复，并自行承担所需费用。合同期限届满时，乙方应保证本合同养护项目摄食量完好无损。为完好的，由乙方负责补齐或修复。届时，未补齐或修复的，甲方可自行或委托他人补齐或修复，费用由乙方负责。</w:t>
      </w:r>
    </w:p>
    <w:p w14:paraId="0F91FF7C"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5、有重要措施时，乙方应及时向甲方汇报养护管理计划及有关措施。</w:t>
      </w:r>
    </w:p>
    <w:p w14:paraId="6F02F51C"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6、乙方必须重视安全生产，确保全年不出安全责任事故。养护期间，养护工人由于操作不规范等因素造成的安全责任事故，由乙方承担一切责任及损失。</w:t>
      </w:r>
    </w:p>
    <w:p w14:paraId="5F8234CC" w14:textId="77777777" w:rsidR="006003C7" w:rsidRDefault="008D2E87">
      <w:pPr>
        <w:widowControl w:val="0"/>
        <w:spacing w:line="360" w:lineRule="auto"/>
        <w:ind w:firstLineChars="200" w:firstLine="420"/>
        <w:jc w:val="both"/>
        <w:rPr>
          <w:rFonts w:ascii="宋体" w:hAnsi="宋体" w:cs="宋体"/>
          <w:sz w:val="21"/>
          <w:szCs w:val="21"/>
        </w:rPr>
      </w:pPr>
      <w:r>
        <w:rPr>
          <w:rFonts w:ascii="宋体" w:hAnsi="宋体" w:cs="宋体" w:hint="eastAsia"/>
          <w:sz w:val="21"/>
          <w:szCs w:val="21"/>
        </w:rPr>
        <w:t>7、乙方如遇突击性工作时甲方应予以支持及配合。</w:t>
      </w:r>
    </w:p>
    <w:p w14:paraId="2130593E" w14:textId="77777777" w:rsidR="006003C7" w:rsidRDefault="006003C7">
      <w:pPr>
        <w:spacing w:line="360" w:lineRule="auto"/>
        <w:ind w:firstLineChars="190" w:firstLine="401"/>
        <w:rPr>
          <w:rFonts w:ascii="宋体" w:hAnsi="宋体" w:cs="宋体"/>
          <w:b/>
          <w:bCs/>
          <w:kern w:val="32"/>
          <w:sz w:val="21"/>
          <w:szCs w:val="21"/>
          <w:lang w:bidi="en-US"/>
        </w:rPr>
      </w:pPr>
    </w:p>
    <w:p w14:paraId="56DC5EE9" w14:textId="77777777" w:rsidR="006003C7" w:rsidRDefault="008D2E87">
      <w:pPr>
        <w:spacing w:line="360" w:lineRule="auto"/>
        <w:ind w:firstLineChars="190" w:firstLine="401"/>
        <w:rPr>
          <w:rFonts w:ascii="宋体" w:hAnsi="宋体" w:cs="宋体"/>
          <w:b/>
          <w:bCs/>
          <w:kern w:val="32"/>
          <w:sz w:val="28"/>
          <w:szCs w:val="28"/>
          <w:lang w:bidi="en-US"/>
        </w:rPr>
      </w:pPr>
      <w:r>
        <w:rPr>
          <w:rFonts w:ascii="宋体" w:hAnsi="宋体" w:cs="宋体" w:hint="eastAsia"/>
          <w:b/>
          <w:bCs/>
          <w:kern w:val="32"/>
          <w:sz w:val="21"/>
          <w:szCs w:val="21"/>
          <w:lang w:bidi="en-US"/>
        </w:rPr>
        <w:br w:type="page"/>
      </w:r>
    </w:p>
    <w:p w14:paraId="5F32041C" w14:textId="77777777" w:rsidR="006003C7" w:rsidRDefault="008D2E87">
      <w:pPr>
        <w:pStyle w:val="1"/>
        <w:tabs>
          <w:tab w:val="clear" w:pos="432"/>
        </w:tabs>
        <w:spacing w:line="360" w:lineRule="auto"/>
        <w:ind w:left="0" w:firstLine="0"/>
        <w:rPr>
          <w:rFonts w:ascii="宋体" w:eastAsia="宋体" w:hAnsi="宋体" w:cs="宋体"/>
          <w:b/>
          <w:bCs/>
          <w:kern w:val="32"/>
          <w:sz w:val="32"/>
          <w:szCs w:val="32"/>
          <w:lang w:bidi="en-US"/>
        </w:rPr>
      </w:pPr>
      <w:bookmarkStart w:id="389" w:name="_Toc8521"/>
      <w:r>
        <w:rPr>
          <w:rFonts w:ascii="宋体" w:eastAsia="宋体" w:hAnsi="宋体" w:cs="宋体" w:hint="eastAsia"/>
          <w:b/>
          <w:bCs/>
          <w:kern w:val="32"/>
          <w:sz w:val="32"/>
          <w:szCs w:val="32"/>
          <w:lang w:bidi="en-US"/>
        </w:rPr>
        <w:lastRenderedPageBreak/>
        <w:t>第六章 响应文件格式</w:t>
      </w:r>
      <w:bookmarkEnd w:id="388"/>
      <w:bookmarkEnd w:id="389"/>
    </w:p>
    <w:p w14:paraId="1CD47C7E" w14:textId="77777777" w:rsidR="006003C7" w:rsidRDefault="008D2E87">
      <w:pPr>
        <w:pStyle w:val="2"/>
        <w:spacing w:before="0" w:after="0" w:line="360" w:lineRule="auto"/>
        <w:ind w:left="559" w:hangingChars="199" w:hanging="559"/>
        <w:jc w:val="center"/>
        <w:rPr>
          <w:rFonts w:ascii="宋体" w:eastAsia="宋体" w:hAnsi="宋体" w:cs="宋体"/>
          <w:bCs/>
          <w:iCs/>
          <w:sz w:val="28"/>
          <w:szCs w:val="28"/>
          <w:lang w:bidi="en-US"/>
        </w:rPr>
      </w:pPr>
      <w:bookmarkStart w:id="390" w:name="_Toc26981"/>
      <w:bookmarkStart w:id="391" w:name="_Toc521614552"/>
      <w:bookmarkStart w:id="392" w:name="_Toc397008088"/>
      <w:bookmarkStart w:id="393" w:name="_Toc493101524"/>
      <w:r>
        <w:rPr>
          <w:rFonts w:ascii="宋体" w:eastAsia="宋体" w:hAnsi="宋体" w:cs="宋体" w:hint="eastAsia"/>
          <w:bCs/>
          <w:iCs/>
          <w:sz w:val="28"/>
          <w:szCs w:val="28"/>
          <w:lang w:bidi="en-US"/>
        </w:rPr>
        <w:t>响应文件资格审查部分</w:t>
      </w:r>
      <w:bookmarkEnd w:id="390"/>
      <w:bookmarkEnd w:id="391"/>
      <w:bookmarkEnd w:id="392"/>
      <w:bookmarkEnd w:id="393"/>
    </w:p>
    <w:p w14:paraId="1EB8AAD8" w14:textId="77777777" w:rsidR="006003C7" w:rsidRDefault="006003C7">
      <w:pPr>
        <w:spacing w:line="360" w:lineRule="auto"/>
        <w:jc w:val="center"/>
        <w:rPr>
          <w:rFonts w:ascii="宋体" w:hAnsi="宋体" w:cs="宋体"/>
          <w:b/>
          <w:sz w:val="36"/>
          <w:szCs w:val="36"/>
        </w:rPr>
      </w:pPr>
    </w:p>
    <w:p w14:paraId="2D7ED55F" w14:textId="505DEF56" w:rsidR="006003C7" w:rsidRDefault="008D2E87">
      <w:pPr>
        <w:spacing w:line="480" w:lineRule="auto"/>
        <w:jc w:val="center"/>
        <w:rPr>
          <w:rFonts w:ascii="宋体" w:hAnsi="宋体" w:cs="宋体"/>
          <w:b/>
          <w:sz w:val="48"/>
          <w:szCs w:val="48"/>
        </w:rPr>
      </w:pPr>
      <w:r>
        <w:rPr>
          <w:rFonts w:ascii="宋体" w:hAnsi="宋体" w:cs="宋体" w:hint="eastAsia"/>
          <w:b/>
          <w:sz w:val="48"/>
          <w:szCs w:val="40"/>
        </w:rPr>
        <w:t>中国西南野生生物种质资源库</w:t>
      </w:r>
      <w:r w:rsidR="007902B7">
        <w:rPr>
          <w:rFonts w:ascii="宋体" w:hAnsi="宋体" w:cs="宋体" w:hint="eastAsia"/>
          <w:b/>
          <w:sz w:val="48"/>
          <w:szCs w:val="40"/>
        </w:rPr>
        <w:t>2024-2026</w:t>
      </w:r>
      <w:r>
        <w:rPr>
          <w:rFonts w:ascii="宋体" w:hAnsi="宋体" w:cs="宋体" w:hint="eastAsia"/>
          <w:b/>
          <w:sz w:val="48"/>
          <w:szCs w:val="40"/>
        </w:rPr>
        <w:t>年种质资源</w:t>
      </w:r>
      <w:proofErr w:type="gramStart"/>
      <w:r>
        <w:rPr>
          <w:rFonts w:ascii="宋体" w:hAnsi="宋体" w:cs="宋体" w:hint="eastAsia"/>
          <w:b/>
          <w:sz w:val="48"/>
          <w:szCs w:val="40"/>
        </w:rPr>
        <w:t>圃</w:t>
      </w:r>
      <w:proofErr w:type="gramEnd"/>
      <w:r>
        <w:rPr>
          <w:rFonts w:ascii="宋体" w:hAnsi="宋体" w:cs="宋体" w:hint="eastAsia"/>
          <w:b/>
          <w:sz w:val="48"/>
          <w:szCs w:val="40"/>
        </w:rPr>
        <w:t>维护管理项目</w:t>
      </w:r>
    </w:p>
    <w:p w14:paraId="75CC5A20" w14:textId="77777777" w:rsidR="006003C7" w:rsidRDefault="006003C7">
      <w:pPr>
        <w:spacing w:line="360" w:lineRule="auto"/>
        <w:jc w:val="center"/>
        <w:rPr>
          <w:rFonts w:ascii="宋体" w:hAnsi="宋体" w:cs="宋体"/>
          <w:b/>
          <w:sz w:val="36"/>
          <w:szCs w:val="36"/>
        </w:rPr>
      </w:pPr>
    </w:p>
    <w:p w14:paraId="3BAA7BCE" w14:textId="77777777" w:rsidR="006003C7" w:rsidRDefault="008D2E87">
      <w:pPr>
        <w:spacing w:line="360" w:lineRule="auto"/>
        <w:jc w:val="center"/>
        <w:rPr>
          <w:rFonts w:ascii="宋体" w:hAnsi="宋体" w:cs="宋体"/>
          <w:sz w:val="72"/>
          <w:szCs w:val="72"/>
        </w:rPr>
      </w:pPr>
      <w:r>
        <w:rPr>
          <w:rFonts w:ascii="宋体" w:hAnsi="宋体" w:cs="宋体" w:hint="eastAsia"/>
          <w:sz w:val="72"/>
          <w:szCs w:val="72"/>
        </w:rPr>
        <w:t>响应文件</w:t>
      </w:r>
    </w:p>
    <w:p w14:paraId="165C632F" w14:textId="77777777" w:rsidR="006003C7" w:rsidRDefault="006003C7">
      <w:pPr>
        <w:spacing w:line="360" w:lineRule="auto"/>
        <w:jc w:val="center"/>
        <w:rPr>
          <w:rFonts w:ascii="宋体" w:hAnsi="宋体" w:cs="宋体"/>
          <w:b/>
          <w:sz w:val="32"/>
          <w:szCs w:val="32"/>
        </w:rPr>
      </w:pPr>
    </w:p>
    <w:p w14:paraId="7155B147" w14:textId="77777777" w:rsidR="006003C7" w:rsidRDefault="008D2E87">
      <w:pPr>
        <w:spacing w:line="360" w:lineRule="auto"/>
        <w:jc w:val="center"/>
        <w:rPr>
          <w:rFonts w:ascii="宋体" w:hAnsi="宋体" w:cs="宋体"/>
          <w:b/>
          <w:sz w:val="32"/>
          <w:szCs w:val="32"/>
        </w:rPr>
      </w:pPr>
      <w:r>
        <w:rPr>
          <w:rFonts w:ascii="宋体" w:hAnsi="宋体" w:cs="宋体" w:hint="eastAsia"/>
          <w:b/>
          <w:sz w:val="32"/>
          <w:szCs w:val="32"/>
        </w:rPr>
        <w:t xml:space="preserve">项目编号：      </w:t>
      </w:r>
    </w:p>
    <w:p w14:paraId="7F7EDB43" w14:textId="77777777" w:rsidR="006003C7" w:rsidRDefault="006003C7">
      <w:pPr>
        <w:spacing w:line="360" w:lineRule="auto"/>
        <w:jc w:val="center"/>
        <w:rPr>
          <w:rFonts w:ascii="宋体" w:hAnsi="宋体" w:cs="宋体"/>
          <w:b/>
          <w:sz w:val="32"/>
          <w:szCs w:val="32"/>
        </w:rPr>
      </w:pPr>
    </w:p>
    <w:p w14:paraId="40AE9DE3" w14:textId="77777777" w:rsidR="006003C7" w:rsidRDefault="006003C7">
      <w:pPr>
        <w:spacing w:line="360" w:lineRule="auto"/>
        <w:jc w:val="center"/>
        <w:rPr>
          <w:rFonts w:ascii="宋体" w:hAnsi="宋体" w:cs="宋体"/>
          <w:b/>
          <w:sz w:val="32"/>
          <w:szCs w:val="32"/>
        </w:rPr>
      </w:pPr>
    </w:p>
    <w:p w14:paraId="05EBF3BF" w14:textId="77777777" w:rsidR="006003C7" w:rsidRDefault="006003C7">
      <w:pPr>
        <w:spacing w:line="360" w:lineRule="auto"/>
        <w:jc w:val="center"/>
        <w:rPr>
          <w:rFonts w:ascii="宋体" w:hAnsi="宋体" w:cs="宋体"/>
          <w:b/>
          <w:sz w:val="32"/>
          <w:szCs w:val="32"/>
        </w:rPr>
      </w:pPr>
    </w:p>
    <w:p w14:paraId="47F2978A" w14:textId="77777777" w:rsidR="006003C7" w:rsidRDefault="006003C7">
      <w:pPr>
        <w:spacing w:line="360" w:lineRule="auto"/>
        <w:jc w:val="center"/>
        <w:rPr>
          <w:rFonts w:ascii="宋体" w:hAnsi="宋体" w:cs="宋体"/>
          <w:b/>
          <w:sz w:val="32"/>
          <w:szCs w:val="32"/>
        </w:rPr>
      </w:pPr>
    </w:p>
    <w:p w14:paraId="40AC68F7" w14:textId="77777777" w:rsidR="006003C7" w:rsidRDefault="006003C7">
      <w:pPr>
        <w:spacing w:line="360" w:lineRule="auto"/>
        <w:jc w:val="center"/>
        <w:rPr>
          <w:rFonts w:ascii="宋体" w:hAnsi="宋体" w:cs="宋体"/>
          <w:b/>
          <w:sz w:val="32"/>
          <w:szCs w:val="32"/>
        </w:rPr>
      </w:pPr>
    </w:p>
    <w:p w14:paraId="3143B1C9" w14:textId="77777777" w:rsidR="006003C7" w:rsidRDefault="008D2E87">
      <w:pPr>
        <w:spacing w:line="360" w:lineRule="auto"/>
        <w:ind w:left="840" w:firstLine="420"/>
        <w:jc w:val="both"/>
        <w:rPr>
          <w:rFonts w:ascii="宋体" w:hAnsi="宋体" w:cs="宋体"/>
          <w:b/>
          <w:sz w:val="30"/>
          <w:szCs w:val="30"/>
        </w:rPr>
      </w:pPr>
      <w:r>
        <w:rPr>
          <w:rFonts w:ascii="宋体" w:hAnsi="宋体" w:cs="宋体" w:hint="eastAsia"/>
          <w:b/>
          <w:sz w:val="30"/>
          <w:szCs w:val="30"/>
        </w:rPr>
        <w:t>供应商：（盖单位章）</w:t>
      </w:r>
    </w:p>
    <w:p w14:paraId="0D082EA2" w14:textId="77777777" w:rsidR="006003C7" w:rsidRDefault="008D2E87">
      <w:pPr>
        <w:spacing w:line="360" w:lineRule="auto"/>
        <w:ind w:left="840" w:firstLine="420"/>
        <w:jc w:val="both"/>
        <w:rPr>
          <w:rFonts w:ascii="宋体" w:hAnsi="宋体" w:cs="宋体"/>
          <w:b/>
          <w:sz w:val="30"/>
          <w:szCs w:val="30"/>
        </w:rPr>
      </w:pPr>
      <w:r>
        <w:rPr>
          <w:rFonts w:ascii="宋体" w:hAnsi="宋体" w:cs="宋体" w:hint="eastAsia"/>
          <w:b/>
          <w:sz w:val="30"/>
          <w:szCs w:val="30"/>
        </w:rPr>
        <w:t>法定代表人或其委托代理人：（签字或盖章）</w:t>
      </w:r>
    </w:p>
    <w:p w14:paraId="0DF1C2B0" w14:textId="77777777" w:rsidR="006003C7" w:rsidRDefault="008D2E87">
      <w:pPr>
        <w:spacing w:line="360" w:lineRule="auto"/>
        <w:ind w:left="840" w:firstLine="420"/>
        <w:jc w:val="both"/>
        <w:rPr>
          <w:rFonts w:ascii="宋体" w:hAnsi="宋体" w:cs="宋体"/>
          <w:b/>
          <w:sz w:val="30"/>
          <w:szCs w:val="30"/>
        </w:rPr>
      </w:pPr>
      <w:r>
        <w:rPr>
          <w:rFonts w:ascii="宋体" w:hAnsi="宋体" w:cs="宋体" w:hint="eastAsia"/>
          <w:b/>
          <w:sz w:val="30"/>
          <w:szCs w:val="30"/>
        </w:rPr>
        <w:t>日期：年月日</w:t>
      </w:r>
    </w:p>
    <w:p w14:paraId="0EC69882" w14:textId="77777777" w:rsidR="006003C7" w:rsidRDefault="006003C7">
      <w:pPr>
        <w:spacing w:line="360" w:lineRule="auto"/>
        <w:rPr>
          <w:rFonts w:ascii="宋体" w:hAnsi="宋体" w:cs="宋体"/>
          <w:b/>
          <w:sz w:val="28"/>
          <w:szCs w:val="28"/>
        </w:rPr>
      </w:pPr>
    </w:p>
    <w:p w14:paraId="73D55A09" w14:textId="77777777" w:rsidR="006003C7" w:rsidRDefault="008D2E87">
      <w:pPr>
        <w:rPr>
          <w:rFonts w:ascii="宋体" w:hAnsi="宋体" w:cs="宋体"/>
          <w:b/>
          <w:sz w:val="28"/>
          <w:szCs w:val="28"/>
        </w:rPr>
      </w:pPr>
      <w:r>
        <w:rPr>
          <w:rFonts w:ascii="宋体" w:hAnsi="宋体" w:cs="宋体" w:hint="eastAsia"/>
          <w:b/>
          <w:sz w:val="28"/>
          <w:szCs w:val="28"/>
        </w:rPr>
        <w:br w:type="page"/>
      </w:r>
    </w:p>
    <w:p w14:paraId="5AEC0EEB" w14:textId="77777777" w:rsidR="006003C7" w:rsidRDefault="008D2E87">
      <w:pPr>
        <w:pStyle w:val="3"/>
        <w:rPr>
          <w:rFonts w:ascii="宋体" w:hAnsi="宋体" w:cs="宋体"/>
        </w:rPr>
      </w:pPr>
      <w:bookmarkStart w:id="394" w:name="_Toc11352"/>
      <w:bookmarkStart w:id="395" w:name="_Toc214075902"/>
      <w:bookmarkStart w:id="396" w:name="_Toc521600964"/>
      <w:bookmarkStart w:id="397" w:name="_Toc521614553"/>
      <w:bookmarkStart w:id="398" w:name="_Toc397008089"/>
      <w:bookmarkStart w:id="399" w:name="_Toc319875238"/>
      <w:bookmarkStart w:id="400" w:name="_Toc493101525"/>
      <w:bookmarkStart w:id="401" w:name="_Toc2200"/>
      <w:r>
        <w:rPr>
          <w:rFonts w:ascii="宋体" w:hAnsi="宋体" w:cs="宋体" w:hint="eastAsia"/>
        </w:rPr>
        <w:lastRenderedPageBreak/>
        <w:t>目录</w:t>
      </w:r>
      <w:bookmarkEnd w:id="394"/>
    </w:p>
    <w:p w14:paraId="2D052CC2" w14:textId="77777777" w:rsidR="006003C7" w:rsidRDefault="008D2E87">
      <w:pPr>
        <w:jc w:val="center"/>
        <w:rPr>
          <w:rFonts w:ascii="宋体" w:hAnsi="宋体" w:cs="宋体"/>
          <w:b/>
          <w:iCs/>
          <w:sz w:val="24"/>
          <w:szCs w:val="24"/>
          <w:lang w:bidi="en-US"/>
        </w:rPr>
      </w:pPr>
      <w:r>
        <w:rPr>
          <w:rFonts w:ascii="宋体" w:hAnsi="宋体" w:cs="宋体" w:hint="eastAsia"/>
          <w:b/>
          <w:iCs/>
          <w:sz w:val="24"/>
          <w:szCs w:val="24"/>
          <w:lang w:bidi="en-US"/>
        </w:rPr>
        <w:t>（由供应商自行编写，并标注连续页码）</w:t>
      </w:r>
    </w:p>
    <w:p w14:paraId="3A92CAB8" w14:textId="77777777" w:rsidR="006003C7" w:rsidRDefault="008D2E87">
      <w:pPr>
        <w:jc w:val="center"/>
        <w:rPr>
          <w:rFonts w:ascii="宋体" w:hAnsi="宋体" w:cs="宋体"/>
          <w:bCs/>
          <w:iCs/>
          <w:sz w:val="24"/>
          <w:szCs w:val="24"/>
          <w:lang w:bidi="en-US"/>
        </w:rPr>
      </w:pPr>
      <w:r>
        <w:rPr>
          <w:rFonts w:ascii="宋体" w:hAnsi="宋体" w:cs="宋体" w:hint="eastAsia"/>
          <w:bCs/>
          <w:iCs/>
          <w:sz w:val="24"/>
          <w:szCs w:val="24"/>
          <w:lang w:bidi="en-US"/>
        </w:rPr>
        <w:br w:type="page"/>
      </w:r>
    </w:p>
    <w:p w14:paraId="2C77D02F" w14:textId="77777777" w:rsidR="006003C7" w:rsidRDefault="008D2E87">
      <w:pPr>
        <w:pStyle w:val="3"/>
        <w:spacing w:before="0" w:after="0"/>
        <w:ind w:left="479" w:hangingChars="199" w:hanging="479"/>
        <w:rPr>
          <w:rFonts w:ascii="宋体" w:hAnsi="宋体" w:cs="宋体"/>
          <w:bCs/>
          <w:iCs/>
          <w:sz w:val="24"/>
          <w:szCs w:val="24"/>
          <w:lang w:bidi="en-US"/>
        </w:rPr>
      </w:pPr>
      <w:bookmarkStart w:id="402" w:name="_Toc14041"/>
      <w:r>
        <w:rPr>
          <w:rFonts w:ascii="宋体" w:hAnsi="宋体" w:cs="宋体" w:hint="eastAsia"/>
          <w:bCs/>
          <w:iCs/>
          <w:sz w:val="24"/>
          <w:szCs w:val="24"/>
          <w:lang w:bidi="en-US"/>
        </w:rPr>
        <w:lastRenderedPageBreak/>
        <w:t>一、</w:t>
      </w:r>
      <w:bookmarkEnd w:id="395"/>
      <w:bookmarkEnd w:id="396"/>
      <w:bookmarkEnd w:id="397"/>
      <w:bookmarkEnd w:id="398"/>
      <w:bookmarkEnd w:id="399"/>
      <w:bookmarkEnd w:id="400"/>
      <w:r>
        <w:rPr>
          <w:rFonts w:ascii="宋体" w:hAnsi="宋体" w:cs="宋体" w:hint="eastAsia"/>
          <w:bCs/>
          <w:iCs/>
          <w:sz w:val="24"/>
          <w:szCs w:val="24"/>
          <w:lang w:bidi="en-US"/>
        </w:rPr>
        <w:t>投标函</w:t>
      </w:r>
      <w:bookmarkEnd w:id="401"/>
      <w:bookmarkEnd w:id="402"/>
    </w:p>
    <w:p w14:paraId="0B7A5EAA" w14:textId="77777777" w:rsidR="006003C7" w:rsidRDefault="006003C7">
      <w:pPr>
        <w:jc w:val="center"/>
        <w:rPr>
          <w:rFonts w:ascii="宋体" w:hAnsi="宋体" w:cs="宋体"/>
          <w:b/>
          <w:szCs w:val="32"/>
        </w:rPr>
      </w:pPr>
    </w:p>
    <w:p w14:paraId="708E4D16" w14:textId="77777777" w:rsidR="006003C7" w:rsidRDefault="008D2E87">
      <w:pPr>
        <w:spacing w:line="360" w:lineRule="auto"/>
        <w:rPr>
          <w:rFonts w:ascii="宋体" w:hAnsi="宋体" w:cs="宋体"/>
          <w:sz w:val="21"/>
          <w:szCs w:val="21"/>
        </w:rPr>
      </w:pPr>
      <w:r>
        <w:rPr>
          <w:rFonts w:ascii="宋体" w:hAnsi="宋体" w:cs="宋体" w:hint="eastAsia"/>
          <w:sz w:val="21"/>
          <w:szCs w:val="21"/>
          <w:u w:val="single"/>
        </w:rPr>
        <w:t>（采购人名称）</w:t>
      </w:r>
      <w:r>
        <w:rPr>
          <w:rFonts w:ascii="宋体" w:hAnsi="宋体" w:cs="宋体" w:hint="eastAsia"/>
          <w:sz w:val="21"/>
          <w:szCs w:val="21"/>
        </w:rPr>
        <w:t>：</w:t>
      </w:r>
    </w:p>
    <w:p w14:paraId="1E304113" w14:textId="2B9A89BD"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1. 我方己仔细研究了</w:t>
      </w:r>
      <w:r>
        <w:rPr>
          <w:rFonts w:ascii="宋体" w:hAnsi="宋体" w:cs="宋体" w:hint="eastAsia"/>
          <w:sz w:val="21"/>
          <w:szCs w:val="21"/>
          <w:u w:val="single"/>
        </w:rPr>
        <w:t>（项目名称）</w:t>
      </w:r>
      <w:r w:rsidR="006A55D3">
        <w:rPr>
          <w:rFonts w:ascii="宋体" w:hAnsi="宋体" w:cs="宋体" w:hint="eastAsia"/>
          <w:sz w:val="21"/>
          <w:szCs w:val="21"/>
        </w:rPr>
        <w:t>竞争性磋商</w:t>
      </w:r>
      <w:r>
        <w:rPr>
          <w:rFonts w:ascii="宋体" w:hAnsi="宋体" w:cs="宋体" w:hint="eastAsia"/>
          <w:sz w:val="21"/>
          <w:szCs w:val="21"/>
        </w:rPr>
        <w:t>采购文件的全部内容，愿意以</w:t>
      </w:r>
      <w:r w:rsidR="006A55D3">
        <w:rPr>
          <w:rFonts w:ascii="宋体" w:hAnsi="宋体" w:cs="宋体" w:hint="eastAsia"/>
          <w:sz w:val="21"/>
          <w:szCs w:val="21"/>
        </w:rPr>
        <w:t>磋商</w:t>
      </w:r>
      <w:r>
        <w:rPr>
          <w:rFonts w:ascii="宋体" w:hAnsi="宋体" w:cs="宋体" w:hint="eastAsia"/>
          <w:sz w:val="21"/>
          <w:szCs w:val="21"/>
        </w:rPr>
        <w:t>报价一览表中报价，并按</w:t>
      </w:r>
      <w:r w:rsidR="006A55D3">
        <w:rPr>
          <w:rFonts w:ascii="宋体" w:hAnsi="宋体" w:cs="宋体" w:hint="eastAsia"/>
          <w:sz w:val="21"/>
          <w:szCs w:val="21"/>
        </w:rPr>
        <w:t>竞争性磋商</w:t>
      </w:r>
      <w:r>
        <w:rPr>
          <w:rFonts w:ascii="宋体" w:hAnsi="宋体" w:cs="宋体" w:hint="eastAsia"/>
          <w:sz w:val="21"/>
          <w:szCs w:val="21"/>
        </w:rPr>
        <w:t>采购文件规定的合同条款及服务标准及要求完成本项目的服务任务。</w:t>
      </w:r>
    </w:p>
    <w:p w14:paraId="3C3D47F3" w14:textId="1F8AB383"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2. 我方承诺在</w:t>
      </w:r>
      <w:r w:rsidR="006A55D3">
        <w:rPr>
          <w:rFonts w:ascii="宋体" w:hAnsi="宋体" w:cs="宋体" w:hint="eastAsia"/>
          <w:sz w:val="21"/>
          <w:szCs w:val="21"/>
        </w:rPr>
        <w:t>磋商</w:t>
      </w:r>
      <w:r>
        <w:rPr>
          <w:rFonts w:ascii="宋体" w:hAnsi="宋体" w:cs="宋体" w:hint="eastAsia"/>
          <w:sz w:val="21"/>
          <w:szCs w:val="21"/>
        </w:rPr>
        <w:t>有效期内不修改、撤销响应文件。</w:t>
      </w:r>
    </w:p>
    <w:p w14:paraId="15FE0B26"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 随同本报价函提交保证金一份，金额为人民币</w:t>
      </w:r>
      <w:r>
        <w:rPr>
          <w:rFonts w:ascii="宋体" w:hAnsi="宋体" w:cs="宋体" w:hint="eastAsia"/>
          <w:sz w:val="21"/>
          <w:szCs w:val="21"/>
          <w:u w:val="single"/>
        </w:rPr>
        <w:t>（大写）元（¥      ）。</w:t>
      </w:r>
    </w:p>
    <w:p w14:paraId="4DFE6A6D"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 如我方成交：</w:t>
      </w:r>
    </w:p>
    <w:p w14:paraId="3445A539"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（l）我方承诺在收到成交通知书后，在成交通知书规定的期限内与你方签订合同。</w:t>
      </w:r>
    </w:p>
    <w:p w14:paraId="6EE05C70"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（2）随同本报价函递交的报价函附录属于合同文件的组成部分。</w:t>
      </w:r>
    </w:p>
    <w:p w14:paraId="304721A2" w14:textId="109484A6"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（3）我方承诺按照</w:t>
      </w:r>
      <w:r w:rsidR="006A55D3">
        <w:rPr>
          <w:rFonts w:ascii="宋体" w:hAnsi="宋体" w:cs="宋体" w:hint="eastAsia"/>
          <w:sz w:val="21"/>
          <w:szCs w:val="21"/>
        </w:rPr>
        <w:t>竞争性磋商</w:t>
      </w:r>
      <w:r>
        <w:rPr>
          <w:rFonts w:ascii="宋体" w:hAnsi="宋体" w:cs="宋体" w:hint="eastAsia"/>
          <w:sz w:val="21"/>
          <w:szCs w:val="21"/>
        </w:rPr>
        <w:t>采购文件规定向你方递交履约担保。</w:t>
      </w:r>
    </w:p>
    <w:p w14:paraId="33E221E3"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（4）我方承诺在合同约定的期限内完成并移交全部合同项目。</w:t>
      </w:r>
    </w:p>
    <w:p w14:paraId="053AD9BC"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5. 我方在此声明，所递交的响应文件及有关资料内容完整、真实和准确，且不存在第二章“供应商须知”第1.4.2项规定的任何一种情形。</w:t>
      </w:r>
    </w:p>
    <w:p w14:paraId="3DBFB3B9"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 xml:space="preserve">6. </w:t>
      </w:r>
      <w:r>
        <w:rPr>
          <w:rFonts w:ascii="宋体" w:hAnsi="宋体" w:cs="宋体" w:hint="eastAsia"/>
          <w:sz w:val="21"/>
          <w:szCs w:val="21"/>
          <w:u w:val="single"/>
        </w:rPr>
        <w:t>（其他补充说明）。</w:t>
      </w:r>
    </w:p>
    <w:p w14:paraId="7E5EA369" w14:textId="77777777" w:rsidR="006003C7" w:rsidRDefault="006003C7">
      <w:pPr>
        <w:spacing w:line="360" w:lineRule="auto"/>
        <w:ind w:firstLineChars="200" w:firstLine="420"/>
        <w:rPr>
          <w:rFonts w:ascii="宋体" w:hAnsi="宋体" w:cs="宋体"/>
          <w:sz w:val="21"/>
          <w:szCs w:val="21"/>
        </w:rPr>
      </w:pPr>
    </w:p>
    <w:p w14:paraId="0FAFDFDE" w14:textId="77777777" w:rsidR="006003C7" w:rsidRDefault="006003C7">
      <w:pPr>
        <w:spacing w:line="360" w:lineRule="auto"/>
        <w:ind w:firstLineChars="200" w:firstLine="420"/>
        <w:rPr>
          <w:rFonts w:ascii="宋体" w:hAnsi="宋体" w:cs="宋体"/>
          <w:sz w:val="21"/>
          <w:szCs w:val="21"/>
        </w:rPr>
      </w:pPr>
    </w:p>
    <w:p w14:paraId="692C10B4"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供应商：</w:t>
      </w:r>
      <w:r>
        <w:rPr>
          <w:rFonts w:ascii="宋体" w:hAnsi="宋体" w:cs="宋体" w:hint="eastAsia"/>
          <w:sz w:val="21"/>
          <w:szCs w:val="21"/>
          <w:u w:val="single"/>
        </w:rPr>
        <w:tab/>
      </w:r>
      <w:r>
        <w:rPr>
          <w:rFonts w:ascii="宋体" w:hAnsi="宋体" w:cs="宋体" w:hint="eastAsia"/>
          <w:sz w:val="21"/>
          <w:szCs w:val="21"/>
          <w:u w:val="single"/>
        </w:rPr>
        <w:tab/>
        <w:t>（盖单位章）</w:t>
      </w:r>
      <w:r>
        <w:rPr>
          <w:rFonts w:ascii="宋体" w:hAnsi="宋体" w:cs="宋体" w:hint="eastAsia"/>
          <w:sz w:val="21"/>
          <w:szCs w:val="21"/>
          <w:u w:val="single"/>
        </w:rPr>
        <w:tab/>
      </w:r>
    </w:p>
    <w:p w14:paraId="5A89A70D"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法定代表人或其委托代理人：</w:t>
      </w:r>
      <w:r>
        <w:rPr>
          <w:rFonts w:ascii="宋体" w:hAnsi="宋体" w:cs="宋体" w:hint="eastAsia"/>
          <w:sz w:val="21"/>
          <w:szCs w:val="21"/>
          <w:u w:val="single"/>
        </w:rPr>
        <w:t>（签字或盖章）</w:t>
      </w:r>
      <w:r>
        <w:rPr>
          <w:rFonts w:ascii="宋体" w:hAnsi="宋体" w:cs="宋体" w:hint="eastAsia"/>
          <w:sz w:val="21"/>
          <w:szCs w:val="21"/>
          <w:u w:val="single"/>
        </w:rPr>
        <w:tab/>
      </w:r>
      <w:r>
        <w:rPr>
          <w:rFonts w:ascii="宋体" w:hAnsi="宋体" w:cs="宋体" w:hint="eastAsia"/>
          <w:sz w:val="21"/>
          <w:szCs w:val="21"/>
          <w:u w:val="single"/>
        </w:rPr>
        <w:tab/>
      </w:r>
    </w:p>
    <w:p w14:paraId="6DDA7982"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地址：</w:t>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p>
    <w:p w14:paraId="71745D9F"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网址：</w:t>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p>
    <w:p w14:paraId="18387E19"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电话：</w:t>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p>
    <w:p w14:paraId="4A4A36C2"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传真：</w:t>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p>
    <w:p w14:paraId="1C239ABA"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邮政编码：</w:t>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p>
    <w:p w14:paraId="1CF39AC7"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年月日</w:t>
      </w:r>
    </w:p>
    <w:p w14:paraId="48858987" w14:textId="77777777" w:rsidR="006003C7" w:rsidRDefault="008D2E87">
      <w:pPr>
        <w:spacing w:line="360" w:lineRule="auto"/>
        <w:jc w:val="center"/>
        <w:rPr>
          <w:rFonts w:ascii="宋体" w:hAnsi="宋体" w:cs="宋体"/>
          <w:sz w:val="21"/>
          <w:szCs w:val="21"/>
        </w:rPr>
      </w:pPr>
      <w:r>
        <w:rPr>
          <w:rFonts w:ascii="宋体" w:hAnsi="宋体" w:cs="宋体" w:hint="eastAsia"/>
          <w:sz w:val="28"/>
          <w:szCs w:val="21"/>
        </w:rPr>
        <w:br w:type="page"/>
      </w:r>
    </w:p>
    <w:p w14:paraId="45F9D397" w14:textId="77777777" w:rsidR="006003C7" w:rsidRDefault="008D2E87">
      <w:pPr>
        <w:pStyle w:val="3"/>
        <w:spacing w:before="0" w:after="0"/>
        <w:ind w:left="479" w:hangingChars="199" w:hanging="479"/>
        <w:rPr>
          <w:rFonts w:ascii="宋体" w:hAnsi="宋体" w:cs="宋体"/>
          <w:bCs/>
          <w:iCs/>
          <w:sz w:val="24"/>
          <w:szCs w:val="24"/>
          <w:lang w:bidi="en-US"/>
        </w:rPr>
      </w:pPr>
      <w:bookmarkStart w:id="403" w:name="_Toc493101527"/>
      <w:bookmarkStart w:id="404" w:name="_Toc397008091"/>
      <w:bookmarkStart w:id="405" w:name="_Toc521600966"/>
      <w:bookmarkStart w:id="406" w:name="_Toc276263787"/>
      <w:bookmarkStart w:id="407" w:name="_Toc521614555"/>
      <w:bookmarkStart w:id="408" w:name="_Toc366235944"/>
      <w:bookmarkStart w:id="409" w:name="_Toc28091"/>
      <w:bookmarkStart w:id="410" w:name="_Toc22876"/>
      <w:bookmarkStart w:id="411" w:name="_Toc286926362"/>
      <w:r>
        <w:rPr>
          <w:rFonts w:ascii="宋体" w:hAnsi="宋体" w:cs="宋体" w:hint="eastAsia"/>
          <w:bCs/>
          <w:iCs/>
          <w:sz w:val="24"/>
          <w:szCs w:val="24"/>
          <w:lang w:bidi="en-US"/>
        </w:rPr>
        <w:lastRenderedPageBreak/>
        <w:t>二、法定代表人身份证明书</w:t>
      </w:r>
      <w:bookmarkEnd w:id="403"/>
      <w:bookmarkEnd w:id="404"/>
      <w:bookmarkEnd w:id="405"/>
      <w:bookmarkEnd w:id="406"/>
      <w:bookmarkEnd w:id="407"/>
      <w:bookmarkEnd w:id="408"/>
      <w:bookmarkEnd w:id="409"/>
      <w:bookmarkEnd w:id="410"/>
      <w:bookmarkEnd w:id="411"/>
    </w:p>
    <w:p w14:paraId="1C370FA4" w14:textId="77777777" w:rsidR="006003C7" w:rsidRDefault="006003C7">
      <w:pPr>
        <w:spacing w:line="360" w:lineRule="auto"/>
        <w:ind w:firstLine="612"/>
        <w:rPr>
          <w:rFonts w:ascii="宋体" w:hAnsi="宋体" w:cs="宋体"/>
          <w:sz w:val="21"/>
          <w:szCs w:val="21"/>
        </w:rPr>
      </w:pPr>
    </w:p>
    <w:p w14:paraId="075FBA82" w14:textId="77777777" w:rsidR="006003C7" w:rsidRDefault="008D2E87">
      <w:pPr>
        <w:spacing w:line="360" w:lineRule="auto"/>
        <w:ind w:firstLine="612"/>
        <w:rPr>
          <w:rFonts w:ascii="宋体" w:hAnsi="宋体" w:cs="宋体"/>
          <w:sz w:val="21"/>
          <w:szCs w:val="21"/>
        </w:rPr>
      </w:pPr>
      <w:r>
        <w:rPr>
          <w:rFonts w:ascii="宋体" w:hAnsi="宋体" w:cs="宋体" w:hint="eastAsia"/>
          <w:sz w:val="21"/>
          <w:szCs w:val="21"/>
        </w:rPr>
        <w:t>单位名称：</w:t>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p>
    <w:p w14:paraId="7E82BBFA" w14:textId="77777777" w:rsidR="006003C7" w:rsidRDefault="008D2E87">
      <w:pPr>
        <w:spacing w:line="360" w:lineRule="auto"/>
        <w:ind w:firstLine="610"/>
        <w:rPr>
          <w:rFonts w:ascii="宋体" w:hAnsi="宋体" w:cs="宋体"/>
          <w:sz w:val="21"/>
          <w:szCs w:val="21"/>
        </w:rPr>
      </w:pPr>
      <w:r>
        <w:rPr>
          <w:rFonts w:ascii="宋体" w:hAnsi="宋体" w:cs="宋体" w:hint="eastAsia"/>
          <w:sz w:val="21"/>
          <w:szCs w:val="21"/>
        </w:rPr>
        <w:t>单位性质：</w:t>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p>
    <w:p w14:paraId="78727335" w14:textId="77777777" w:rsidR="006003C7" w:rsidRDefault="008D2E87">
      <w:pPr>
        <w:spacing w:line="360" w:lineRule="auto"/>
        <w:ind w:firstLine="610"/>
        <w:rPr>
          <w:rFonts w:ascii="宋体" w:hAnsi="宋体" w:cs="宋体"/>
          <w:sz w:val="21"/>
          <w:szCs w:val="21"/>
        </w:rPr>
      </w:pPr>
      <w:r>
        <w:rPr>
          <w:rFonts w:ascii="宋体" w:hAnsi="宋体" w:cs="宋体" w:hint="eastAsia"/>
          <w:sz w:val="21"/>
          <w:szCs w:val="21"/>
        </w:rPr>
        <w:t>地址：</w:t>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p>
    <w:p w14:paraId="59BAAF2A" w14:textId="77777777" w:rsidR="006003C7" w:rsidRDefault="008D2E87">
      <w:pPr>
        <w:spacing w:line="360" w:lineRule="auto"/>
        <w:ind w:firstLine="610"/>
        <w:rPr>
          <w:rFonts w:ascii="宋体" w:hAnsi="宋体" w:cs="宋体"/>
          <w:sz w:val="21"/>
          <w:szCs w:val="21"/>
        </w:rPr>
      </w:pPr>
      <w:r>
        <w:rPr>
          <w:rFonts w:ascii="宋体" w:hAnsi="宋体" w:cs="宋体" w:hint="eastAsia"/>
          <w:sz w:val="21"/>
          <w:szCs w:val="21"/>
        </w:rPr>
        <w:t>成立时间：年月日</w:t>
      </w:r>
    </w:p>
    <w:p w14:paraId="69DEC249" w14:textId="77777777" w:rsidR="006003C7" w:rsidRDefault="008D2E87">
      <w:pPr>
        <w:spacing w:line="360" w:lineRule="auto"/>
        <w:ind w:firstLine="610"/>
        <w:rPr>
          <w:rFonts w:ascii="宋体" w:hAnsi="宋体" w:cs="宋体"/>
          <w:sz w:val="21"/>
          <w:szCs w:val="21"/>
        </w:rPr>
      </w:pPr>
      <w:r>
        <w:rPr>
          <w:rFonts w:ascii="宋体" w:hAnsi="宋体" w:cs="宋体" w:hint="eastAsia"/>
          <w:sz w:val="21"/>
          <w:szCs w:val="21"/>
        </w:rPr>
        <w:t>经营期限：</w:t>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r>
        <w:rPr>
          <w:rFonts w:ascii="宋体" w:hAnsi="宋体" w:cs="宋体" w:hint="eastAsia"/>
          <w:sz w:val="21"/>
          <w:szCs w:val="21"/>
          <w:u w:val="single"/>
        </w:rPr>
        <w:tab/>
      </w:r>
    </w:p>
    <w:p w14:paraId="21D0572B" w14:textId="77777777" w:rsidR="006003C7" w:rsidRDefault="008D2E87">
      <w:pPr>
        <w:spacing w:line="360" w:lineRule="auto"/>
        <w:ind w:firstLine="610"/>
        <w:rPr>
          <w:rFonts w:ascii="宋体" w:hAnsi="宋体" w:cs="宋体"/>
          <w:sz w:val="21"/>
          <w:szCs w:val="21"/>
        </w:rPr>
      </w:pPr>
      <w:r>
        <w:rPr>
          <w:rFonts w:ascii="宋体" w:hAnsi="宋体" w:cs="宋体" w:hint="eastAsia"/>
          <w:sz w:val="21"/>
          <w:szCs w:val="21"/>
        </w:rPr>
        <w:t>姓名：性别：年龄：职务：</w:t>
      </w:r>
    </w:p>
    <w:p w14:paraId="50ACCEA2" w14:textId="77777777" w:rsidR="006003C7" w:rsidRDefault="008D2E87">
      <w:pPr>
        <w:spacing w:line="360" w:lineRule="auto"/>
        <w:ind w:firstLine="610"/>
        <w:rPr>
          <w:rFonts w:ascii="宋体" w:hAnsi="宋体" w:cs="宋体"/>
          <w:sz w:val="21"/>
          <w:szCs w:val="21"/>
        </w:rPr>
      </w:pPr>
      <w:r>
        <w:rPr>
          <w:rFonts w:ascii="宋体" w:hAnsi="宋体" w:cs="宋体" w:hint="eastAsia"/>
          <w:sz w:val="21"/>
          <w:szCs w:val="21"/>
        </w:rPr>
        <w:t>系</w:t>
      </w:r>
      <w:r>
        <w:rPr>
          <w:rFonts w:ascii="宋体" w:hAnsi="宋体" w:cs="宋体" w:hint="eastAsia"/>
          <w:sz w:val="21"/>
          <w:szCs w:val="21"/>
          <w:u w:val="single"/>
        </w:rPr>
        <w:t>（供应商单位名称）</w:t>
      </w:r>
      <w:r>
        <w:rPr>
          <w:rFonts w:ascii="宋体" w:hAnsi="宋体" w:cs="宋体" w:hint="eastAsia"/>
          <w:sz w:val="21"/>
          <w:szCs w:val="21"/>
        </w:rPr>
        <w:t>的法定代表人。</w:t>
      </w:r>
    </w:p>
    <w:p w14:paraId="107FF7AB" w14:textId="77777777" w:rsidR="006003C7" w:rsidRDefault="006003C7">
      <w:pPr>
        <w:spacing w:line="360" w:lineRule="auto"/>
        <w:ind w:firstLine="610"/>
        <w:rPr>
          <w:rFonts w:ascii="宋体" w:hAnsi="宋体" w:cs="宋体"/>
          <w:sz w:val="21"/>
          <w:szCs w:val="21"/>
        </w:rPr>
      </w:pPr>
    </w:p>
    <w:p w14:paraId="184D144B" w14:textId="77777777" w:rsidR="006003C7" w:rsidRDefault="008D2E87">
      <w:pPr>
        <w:spacing w:line="360" w:lineRule="auto"/>
        <w:ind w:firstLine="610"/>
        <w:rPr>
          <w:rFonts w:ascii="宋体" w:hAnsi="宋体" w:cs="宋体"/>
          <w:sz w:val="21"/>
          <w:szCs w:val="21"/>
        </w:rPr>
      </w:pPr>
      <w:r>
        <w:rPr>
          <w:rFonts w:ascii="宋体" w:hAnsi="宋体" w:cs="宋体" w:hint="eastAsia"/>
          <w:sz w:val="21"/>
          <w:szCs w:val="21"/>
        </w:rPr>
        <w:t>特此证明。</w:t>
      </w:r>
    </w:p>
    <w:p w14:paraId="60104B6C" w14:textId="77777777" w:rsidR="006003C7" w:rsidRDefault="006003C7">
      <w:pPr>
        <w:spacing w:line="360" w:lineRule="auto"/>
        <w:ind w:firstLine="612"/>
        <w:rPr>
          <w:rFonts w:ascii="宋体" w:hAnsi="宋体" w:cs="宋体"/>
          <w:sz w:val="21"/>
          <w:szCs w:val="21"/>
        </w:rPr>
      </w:pPr>
    </w:p>
    <w:p w14:paraId="6C2A67B1" w14:textId="77777777" w:rsidR="006003C7" w:rsidRDefault="008D2E87">
      <w:pPr>
        <w:spacing w:line="360" w:lineRule="auto"/>
        <w:ind w:firstLine="612"/>
        <w:rPr>
          <w:rFonts w:ascii="宋体" w:hAnsi="宋体" w:cs="宋体"/>
          <w:sz w:val="21"/>
          <w:szCs w:val="21"/>
        </w:rPr>
      </w:pPr>
      <w:r>
        <w:rPr>
          <w:rFonts w:ascii="宋体" w:hAnsi="宋体" w:cs="宋体" w:hint="eastAsia"/>
          <w:sz w:val="21"/>
          <w:szCs w:val="21"/>
        </w:rPr>
        <w:t>供应商：</w:t>
      </w:r>
      <w:r>
        <w:rPr>
          <w:rFonts w:ascii="宋体" w:hAnsi="宋体" w:cs="宋体" w:hint="eastAsia"/>
          <w:sz w:val="21"/>
          <w:szCs w:val="21"/>
          <w:u w:val="single"/>
        </w:rPr>
        <w:t>（盖公章）</w:t>
      </w:r>
    </w:p>
    <w:p w14:paraId="31D8DC00" w14:textId="77777777" w:rsidR="006003C7" w:rsidRDefault="008D2E87">
      <w:pPr>
        <w:spacing w:line="360" w:lineRule="auto"/>
        <w:ind w:firstLine="610"/>
        <w:rPr>
          <w:rFonts w:ascii="宋体" w:hAnsi="宋体" w:cs="宋体"/>
          <w:sz w:val="21"/>
          <w:szCs w:val="21"/>
        </w:rPr>
      </w:pPr>
      <w:r>
        <w:rPr>
          <w:rFonts w:ascii="宋体" w:hAnsi="宋体" w:cs="宋体" w:hint="eastAsia"/>
          <w:sz w:val="21"/>
          <w:szCs w:val="21"/>
        </w:rPr>
        <w:t>日期：年月日</w:t>
      </w:r>
    </w:p>
    <w:p w14:paraId="677CB8A6" w14:textId="77777777" w:rsidR="006003C7" w:rsidRDefault="006003C7">
      <w:pPr>
        <w:spacing w:line="360" w:lineRule="auto"/>
        <w:ind w:firstLine="612"/>
        <w:rPr>
          <w:rFonts w:ascii="宋体" w:hAnsi="宋体" w:cs="宋体"/>
          <w:sz w:val="21"/>
          <w:szCs w:val="21"/>
        </w:rPr>
      </w:pPr>
    </w:p>
    <w:p w14:paraId="36C4B18A" w14:textId="77777777" w:rsidR="006003C7" w:rsidRDefault="006003C7">
      <w:pPr>
        <w:spacing w:line="360" w:lineRule="auto"/>
        <w:ind w:firstLine="612"/>
        <w:rPr>
          <w:rFonts w:ascii="宋体" w:hAnsi="宋体" w:cs="宋体"/>
          <w:sz w:val="21"/>
          <w:szCs w:val="21"/>
        </w:rPr>
      </w:pPr>
    </w:p>
    <w:p w14:paraId="32DBD0ED" w14:textId="77777777" w:rsidR="006003C7" w:rsidRDefault="008D2E87">
      <w:pPr>
        <w:spacing w:line="360" w:lineRule="auto"/>
        <w:ind w:firstLine="612"/>
        <w:rPr>
          <w:rFonts w:ascii="宋体" w:hAnsi="宋体" w:cs="宋体"/>
          <w:b/>
          <w:sz w:val="21"/>
          <w:szCs w:val="21"/>
        </w:rPr>
      </w:pPr>
      <w:r>
        <w:rPr>
          <w:rFonts w:ascii="宋体" w:hAnsi="宋体" w:cs="宋体" w:hint="eastAsia"/>
          <w:b/>
          <w:sz w:val="21"/>
          <w:szCs w:val="21"/>
        </w:rPr>
        <w:t>注：附法定代表人身份证复印件。</w:t>
      </w:r>
    </w:p>
    <w:p w14:paraId="35EAED1D" w14:textId="77777777" w:rsidR="006003C7" w:rsidRDefault="008D2E87">
      <w:pPr>
        <w:spacing w:line="360" w:lineRule="auto"/>
        <w:rPr>
          <w:rFonts w:ascii="宋体" w:hAnsi="宋体" w:cs="宋体"/>
          <w:sz w:val="24"/>
        </w:rPr>
      </w:pPr>
      <w:r>
        <w:rPr>
          <w:rFonts w:ascii="宋体" w:hAnsi="宋体" w:cs="宋体" w:hint="eastAsia"/>
          <w:sz w:val="24"/>
        </w:rPr>
        <w:br w:type="page"/>
      </w:r>
    </w:p>
    <w:p w14:paraId="10974349" w14:textId="77777777" w:rsidR="006003C7" w:rsidRDefault="008D2E87">
      <w:pPr>
        <w:pStyle w:val="3"/>
        <w:spacing w:before="0" w:after="0"/>
        <w:ind w:left="479" w:hangingChars="199" w:hanging="479"/>
        <w:rPr>
          <w:rFonts w:ascii="宋体" w:hAnsi="宋体" w:cs="宋体"/>
          <w:bCs/>
          <w:iCs/>
          <w:sz w:val="24"/>
          <w:szCs w:val="24"/>
          <w:lang w:bidi="en-US"/>
        </w:rPr>
      </w:pPr>
      <w:bookmarkStart w:id="412" w:name="_Toc276263788"/>
      <w:bookmarkStart w:id="413" w:name="_Toc5272"/>
      <w:bookmarkStart w:id="414" w:name="_Toc397008092"/>
      <w:bookmarkStart w:id="415" w:name="_Toc8051"/>
      <w:bookmarkStart w:id="416" w:name="_Toc366235945"/>
      <w:bookmarkStart w:id="417" w:name="_Toc286926363"/>
      <w:bookmarkStart w:id="418" w:name="_Toc493101528"/>
      <w:bookmarkStart w:id="419" w:name="_Toc521600967"/>
      <w:bookmarkStart w:id="420" w:name="_Toc521614556"/>
      <w:bookmarkStart w:id="421" w:name="_Toc229583229"/>
      <w:r>
        <w:rPr>
          <w:rFonts w:ascii="宋体" w:hAnsi="宋体" w:cs="宋体" w:hint="eastAsia"/>
          <w:bCs/>
          <w:iCs/>
          <w:sz w:val="24"/>
          <w:szCs w:val="24"/>
          <w:lang w:bidi="en-US"/>
        </w:rPr>
        <w:lastRenderedPageBreak/>
        <w:t>三、响应文件签署授权委托书</w:t>
      </w:r>
      <w:bookmarkEnd w:id="412"/>
      <w:bookmarkEnd w:id="413"/>
      <w:bookmarkEnd w:id="414"/>
      <w:bookmarkEnd w:id="415"/>
      <w:bookmarkEnd w:id="416"/>
      <w:bookmarkEnd w:id="417"/>
      <w:bookmarkEnd w:id="418"/>
      <w:bookmarkEnd w:id="419"/>
      <w:bookmarkEnd w:id="420"/>
      <w:bookmarkEnd w:id="421"/>
    </w:p>
    <w:p w14:paraId="15FD0184" w14:textId="77777777" w:rsidR="006003C7" w:rsidRDefault="006003C7">
      <w:pPr>
        <w:spacing w:line="360" w:lineRule="auto"/>
        <w:ind w:firstLineChars="200" w:firstLine="420"/>
        <w:rPr>
          <w:rFonts w:ascii="宋体" w:hAnsi="宋体" w:cs="宋体"/>
          <w:sz w:val="21"/>
          <w:szCs w:val="21"/>
        </w:rPr>
      </w:pPr>
    </w:p>
    <w:p w14:paraId="262FEF0F"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本授权委托书声明：我</w:t>
      </w:r>
      <w:r>
        <w:rPr>
          <w:rFonts w:ascii="宋体" w:hAnsi="宋体" w:cs="宋体" w:hint="eastAsia"/>
          <w:sz w:val="21"/>
          <w:szCs w:val="21"/>
          <w:u w:val="single"/>
        </w:rPr>
        <w:t>（姓名）</w:t>
      </w:r>
      <w:r>
        <w:rPr>
          <w:rFonts w:ascii="宋体" w:hAnsi="宋体" w:cs="宋体" w:hint="eastAsia"/>
          <w:sz w:val="21"/>
          <w:szCs w:val="21"/>
        </w:rPr>
        <w:t>系</w:t>
      </w:r>
      <w:r>
        <w:rPr>
          <w:rFonts w:ascii="宋体" w:hAnsi="宋体" w:cs="宋体" w:hint="eastAsia"/>
          <w:sz w:val="21"/>
          <w:szCs w:val="21"/>
          <w:u w:val="single"/>
        </w:rPr>
        <w:t>（供应商名称）</w:t>
      </w:r>
      <w:r>
        <w:rPr>
          <w:rFonts w:ascii="宋体" w:hAnsi="宋体" w:cs="宋体" w:hint="eastAsia"/>
          <w:sz w:val="21"/>
          <w:szCs w:val="21"/>
        </w:rPr>
        <w:t>的法定代表人，现授权委托</w:t>
      </w:r>
      <w:r>
        <w:rPr>
          <w:rFonts w:ascii="宋体" w:hAnsi="宋体" w:cs="宋体" w:hint="eastAsia"/>
          <w:sz w:val="21"/>
          <w:szCs w:val="21"/>
          <w:u w:val="single"/>
        </w:rPr>
        <w:t>（供应商名称）</w:t>
      </w:r>
      <w:r>
        <w:rPr>
          <w:rFonts w:ascii="宋体" w:hAnsi="宋体" w:cs="宋体" w:hint="eastAsia"/>
          <w:sz w:val="21"/>
          <w:szCs w:val="21"/>
        </w:rPr>
        <w:t>的</w:t>
      </w:r>
      <w:r>
        <w:rPr>
          <w:rFonts w:ascii="宋体" w:hAnsi="宋体" w:cs="宋体" w:hint="eastAsia"/>
          <w:sz w:val="21"/>
          <w:szCs w:val="21"/>
          <w:u w:val="single"/>
        </w:rPr>
        <w:t>（姓名）</w:t>
      </w:r>
      <w:r>
        <w:rPr>
          <w:rFonts w:ascii="宋体" w:hAnsi="宋体" w:cs="宋体" w:hint="eastAsia"/>
          <w:sz w:val="21"/>
          <w:szCs w:val="21"/>
        </w:rPr>
        <w:t>为我公司签署</w:t>
      </w:r>
      <w:r>
        <w:rPr>
          <w:rFonts w:ascii="宋体" w:hAnsi="宋体" w:cs="宋体" w:hint="eastAsia"/>
          <w:sz w:val="21"/>
          <w:szCs w:val="21"/>
          <w:u w:val="single"/>
        </w:rPr>
        <w:t>（项目名称）</w:t>
      </w:r>
      <w:r>
        <w:rPr>
          <w:rFonts w:ascii="宋体" w:hAnsi="宋体" w:cs="宋体" w:hint="eastAsia"/>
          <w:sz w:val="21"/>
          <w:szCs w:val="21"/>
        </w:rPr>
        <w:t>响应文件的法定代表人授权委托代理人，我承认代理人全权代表我所签署的本项目的响应文件的内容。</w:t>
      </w:r>
    </w:p>
    <w:p w14:paraId="17F2DE94" w14:textId="77777777" w:rsidR="006003C7" w:rsidRDefault="006003C7">
      <w:pPr>
        <w:spacing w:line="360" w:lineRule="auto"/>
        <w:ind w:firstLine="612"/>
        <w:rPr>
          <w:rFonts w:ascii="宋体" w:hAnsi="宋体" w:cs="宋体"/>
          <w:sz w:val="21"/>
          <w:szCs w:val="21"/>
        </w:rPr>
      </w:pPr>
    </w:p>
    <w:p w14:paraId="5B519C38" w14:textId="77777777" w:rsidR="006003C7" w:rsidRDefault="008D2E87">
      <w:pPr>
        <w:spacing w:line="360" w:lineRule="auto"/>
        <w:ind w:firstLine="612"/>
        <w:rPr>
          <w:rFonts w:ascii="宋体" w:hAnsi="宋体" w:cs="宋体"/>
          <w:sz w:val="21"/>
          <w:szCs w:val="21"/>
        </w:rPr>
      </w:pPr>
      <w:r>
        <w:rPr>
          <w:rFonts w:ascii="宋体" w:hAnsi="宋体" w:cs="宋体" w:hint="eastAsia"/>
          <w:sz w:val="21"/>
          <w:szCs w:val="21"/>
        </w:rPr>
        <w:t>代理人无转委托权，特此委托。</w:t>
      </w:r>
    </w:p>
    <w:p w14:paraId="64E302FB" w14:textId="77777777" w:rsidR="006003C7" w:rsidRDefault="008D2E87">
      <w:pPr>
        <w:spacing w:line="360" w:lineRule="auto"/>
        <w:ind w:firstLine="612"/>
        <w:rPr>
          <w:rFonts w:ascii="宋体" w:hAnsi="宋体" w:cs="宋体"/>
          <w:sz w:val="21"/>
          <w:szCs w:val="21"/>
          <w:u w:val="single"/>
        </w:rPr>
      </w:pPr>
      <w:r>
        <w:rPr>
          <w:rFonts w:ascii="宋体" w:hAnsi="宋体" w:cs="宋体" w:hint="eastAsia"/>
          <w:sz w:val="21"/>
          <w:szCs w:val="21"/>
        </w:rPr>
        <w:t>代理人：</w:t>
      </w:r>
      <w:r>
        <w:rPr>
          <w:rFonts w:ascii="宋体" w:hAnsi="宋体" w:cs="宋体" w:hint="eastAsia"/>
          <w:sz w:val="21"/>
          <w:szCs w:val="21"/>
          <w:u w:val="single"/>
        </w:rPr>
        <w:t xml:space="preserve">（签字或盖章）性别：    年龄：     </w:t>
      </w:r>
    </w:p>
    <w:p w14:paraId="73F653F0" w14:textId="77777777" w:rsidR="006003C7" w:rsidRDefault="008D2E87">
      <w:pPr>
        <w:spacing w:line="360" w:lineRule="auto"/>
        <w:ind w:firstLine="612"/>
        <w:rPr>
          <w:rFonts w:ascii="宋体" w:hAnsi="宋体" w:cs="宋体"/>
          <w:sz w:val="21"/>
          <w:szCs w:val="21"/>
          <w:u w:val="single"/>
        </w:rPr>
      </w:pPr>
      <w:r>
        <w:rPr>
          <w:rFonts w:ascii="宋体" w:hAnsi="宋体" w:cs="宋体" w:hint="eastAsia"/>
          <w:sz w:val="21"/>
          <w:szCs w:val="21"/>
          <w:u w:val="single"/>
        </w:rPr>
        <w:t xml:space="preserve">身份证号码：    职务：    </w:t>
      </w:r>
    </w:p>
    <w:p w14:paraId="4BFF0896" w14:textId="77777777" w:rsidR="006003C7" w:rsidRDefault="008D2E87">
      <w:pPr>
        <w:spacing w:line="360" w:lineRule="auto"/>
        <w:ind w:firstLine="612"/>
        <w:rPr>
          <w:rFonts w:ascii="宋体" w:hAnsi="宋体" w:cs="宋体"/>
          <w:sz w:val="21"/>
          <w:szCs w:val="21"/>
        </w:rPr>
      </w:pPr>
      <w:r>
        <w:rPr>
          <w:rFonts w:ascii="宋体" w:hAnsi="宋体" w:cs="宋体" w:hint="eastAsia"/>
          <w:sz w:val="21"/>
          <w:szCs w:val="21"/>
        </w:rPr>
        <w:t>供应商：</w:t>
      </w:r>
      <w:r>
        <w:rPr>
          <w:rFonts w:ascii="宋体" w:hAnsi="宋体" w:cs="宋体" w:hint="eastAsia"/>
          <w:sz w:val="21"/>
          <w:szCs w:val="21"/>
          <w:u w:val="single"/>
        </w:rPr>
        <w:t>（盖章）</w:t>
      </w:r>
    </w:p>
    <w:p w14:paraId="11F939A3" w14:textId="77777777" w:rsidR="006003C7" w:rsidRDefault="008D2E87">
      <w:pPr>
        <w:spacing w:line="360" w:lineRule="auto"/>
        <w:ind w:firstLine="612"/>
        <w:rPr>
          <w:rFonts w:ascii="宋体" w:hAnsi="宋体" w:cs="宋体"/>
          <w:sz w:val="21"/>
          <w:szCs w:val="21"/>
        </w:rPr>
      </w:pPr>
      <w:r>
        <w:rPr>
          <w:rFonts w:ascii="宋体" w:hAnsi="宋体" w:cs="宋体" w:hint="eastAsia"/>
          <w:sz w:val="21"/>
          <w:szCs w:val="21"/>
        </w:rPr>
        <w:t>法定代表人：</w:t>
      </w:r>
      <w:r>
        <w:rPr>
          <w:rFonts w:ascii="宋体" w:hAnsi="宋体" w:cs="宋体" w:hint="eastAsia"/>
          <w:sz w:val="21"/>
          <w:szCs w:val="21"/>
          <w:u w:val="single"/>
        </w:rPr>
        <w:t>（签字或盖章）</w:t>
      </w:r>
    </w:p>
    <w:p w14:paraId="2124DF35" w14:textId="77777777" w:rsidR="006003C7" w:rsidRDefault="008D2E87">
      <w:pPr>
        <w:spacing w:line="360" w:lineRule="auto"/>
        <w:ind w:firstLine="612"/>
        <w:rPr>
          <w:rFonts w:ascii="宋体" w:hAnsi="宋体" w:cs="宋体"/>
          <w:sz w:val="21"/>
          <w:szCs w:val="21"/>
        </w:rPr>
      </w:pPr>
      <w:r>
        <w:rPr>
          <w:rFonts w:ascii="宋体" w:hAnsi="宋体" w:cs="宋体" w:hint="eastAsia"/>
          <w:sz w:val="21"/>
          <w:szCs w:val="21"/>
        </w:rPr>
        <w:t>授权委托日期：年月日</w:t>
      </w:r>
    </w:p>
    <w:p w14:paraId="1E93C88D" w14:textId="77777777" w:rsidR="006003C7" w:rsidRDefault="006003C7">
      <w:pPr>
        <w:spacing w:line="360" w:lineRule="auto"/>
        <w:ind w:firstLine="612"/>
        <w:rPr>
          <w:rFonts w:ascii="宋体" w:hAnsi="宋体" w:cs="宋体"/>
          <w:sz w:val="21"/>
          <w:szCs w:val="21"/>
        </w:rPr>
      </w:pPr>
    </w:p>
    <w:p w14:paraId="268189F6" w14:textId="77777777" w:rsidR="006003C7" w:rsidRDefault="008D2E87">
      <w:pPr>
        <w:spacing w:line="360" w:lineRule="auto"/>
        <w:ind w:firstLineChars="200" w:firstLine="422"/>
        <w:rPr>
          <w:rFonts w:ascii="宋体" w:hAnsi="宋体" w:cs="宋体"/>
          <w:b/>
          <w:bCs/>
          <w:sz w:val="21"/>
          <w:szCs w:val="21"/>
        </w:rPr>
      </w:pPr>
      <w:r>
        <w:rPr>
          <w:rFonts w:ascii="宋体" w:hAnsi="宋体" w:cs="宋体" w:hint="eastAsia"/>
          <w:b/>
          <w:bCs/>
          <w:sz w:val="21"/>
          <w:szCs w:val="21"/>
        </w:rPr>
        <w:t>注：附授权委托人身份证复印件，如申请人由法定代表人亲自签署响应文件并参与相关活动，则不需要办理授权。如有被授权的代理人签署上述文件，则必须按本格式规定填报并提交授权书，否则被授权的代理人将不被认可。</w:t>
      </w:r>
    </w:p>
    <w:p w14:paraId="529679CF" w14:textId="77777777" w:rsidR="006003C7" w:rsidRDefault="006003C7">
      <w:pPr>
        <w:spacing w:line="360" w:lineRule="auto"/>
        <w:rPr>
          <w:rFonts w:ascii="宋体" w:hAnsi="宋体" w:cs="宋体"/>
          <w:sz w:val="24"/>
        </w:rPr>
      </w:pPr>
    </w:p>
    <w:p w14:paraId="71CBD310" w14:textId="77777777" w:rsidR="006003C7" w:rsidRDefault="006003C7">
      <w:pPr>
        <w:spacing w:line="360" w:lineRule="auto"/>
        <w:jc w:val="center"/>
        <w:rPr>
          <w:rFonts w:ascii="宋体" w:hAnsi="宋体" w:cs="宋体"/>
          <w:sz w:val="24"/>
        </w:rPr>
      </w:pPr>
    </w:p>
    <w:p w14:paraId="336CF6FD" w14:textId="77777777" w:rsidR="006003C7" w:rsidRDefault="006003C7">
      <w:pPr>
        <w:spacing w:line="360" w:lineRule="auto"/>
        <w:jc w:val="center"/>
        <w:rPr>
          <w:rFonts w:ascii="宋体" w:hAnsi="宋体" w:cs="宋体"/>
          <w:sz w:val="24"/>
        </w:rPr>
      </w:pPr>
    </w:p>
    <w:p w14:paraId="764C0A38" w14:textId="77777777" w:rsidR="006003C7" w:rsidRDefault="008D2E87">
      <w:pPr>
        <w:spacing w:line="360" w:lineRule="auto"/>
        <w:jc w:val="center"/>
        <w:rPr>
          <w:rFonts w:ascii="宋体" w:hAnsi="宋体" w:cs="宋体"/>
          <w:sz w:val="24"/>
        </w:rPr>
      </w:pPr>
      <w:r>
        <w:rPr>
          <w:rFonts w:ascii="宋体" w:hAnsi="宋体" w:cs="宋体" w:hint="eastAsia"/>
          <w:sz w:val="24"/>
        </w:rPr>
        <w:br w:type="page"/>
      </w:r>
    </w:p>
    <w:p w14:paraId="5E30FD07" w14:textId="77777777" w:rsidR="006003C7" w:rsidRDefault="008D2E87">
      <w:pPr>
        <w:pStyle w:val="3"/>
        <w:spacing w:before="0" w:after="0"/>
        <w:ind w:leftChars="-199" w:left="-398" w:firstLine="0"/>
        <w:rPr>
          <w:rFonts w:ascii="宋体" w:hAnsi="宋体" w:cs="宋体"/>
          <w:bCs/>
          <w:iCs/>
          <w:sz w:val="24"/>
          <w:szCs w:val="24"/>
          <w:lang w:bidi="en-US"/>
        </w:rPr>
      </w:pPr>
      <w:bookmarkStart w:id="422" w:name="_Toc521600968"/>
      <w:bookmarkStart w:id="423" w:name="_Toc397008093"/>
      <w:bookmarkStart w:id="424" w:name="_Toc366235946"/>
      <w:bookmarkStart w:id="425" w:name="_Toc286926385"/>
      <w:bookmarkStart w:id="426" w:name="_Toc13944"/>
      <w:bookmarkStart w:id="427" w:name="_Toc4451"/>
      <w:bookmarkStart w:id="428" w:name="_Toc493101529"/>
      <w:bookmarkStart w:id="429" w:name="_Toc521614557"/>
      <w:r>
        <w:rPr>
          <w:rFonts w:ascii="宋体" w:hAnsi="宋体" w:cs="宋体" w:hint="eastAsia"/>
          <w:bCs/>
          <w:iCs/>
          <w:sz w:val="24"/>
          <w:szCs w:val="24"/>
          <w:lang w:bidi="en-US"/>
        </w:rPr>
        <w:lastRenderedPageBreak/>
        <w:t>四、</w:t>
      </w:r>
      <w:bookmarkStart w:id="430" w:name="_Toc15930"/>
      <w:bookmarkStart w:id="431" w:name="_Toc2825"/>
      <w:bookmarkEnd w:id="422"/>
      <w:bookmarkEnd w:id="423"/>
      <w:bookmarkEnd w:id="424"/>
      <w:bookmarkEnd w:id="425"/>
      <w:bookmarkEnd w:id="426"/>
      <w:bookmarkEnd w:id="427"/>
      <w:bookmarkEnd w:id="428"/>
      <w:bookmarkEnd w:id="429"/>
      <w:r>
        <w:rPr>
          <w:rFonts w:ascii="宋体" w:hAnsi="宋体" w:cs="宋体" w:hint="eastAsia"/>
          <w:bCs/>
          <w:iCs/>
          <w:sz w:val="24"/>
          <w:szCs w:val="24"/>
          <w:lang w:bidi="en-US"/>
        </w:rPr>
        <w:t>资格条件证明资料</w:t>
      </w:r>
      <w:bookmarkEnd w:id="430"/>
      <w:bookmarkEnd w:id="431"/>
    </w:p>
    <w:p w14:paraId="1867EAF5" w14:textId="77777777" w:rsidR="006003C7" w:rsidRDefault="008D2E87">
      <w:pPr>
        <w:pStyle w:val="25"/>
        <w:spacing w:line="360" w:lineRule="auto"/>
        <w:ind w:rightChars="-100" w:right="-200" w:firstLineChars="0" w:firstLine="0"/>
        <w:jc w:val="center"/>
        <w:rPr>
          <w:rFonts w:ascii="宋体" w:hAnsi="宋体" w:cs="宋体"/>
          <w:b/>
          <w:color w:val="000000"/>
          <w:sz w:val="22"/>
        </w:rPr>
      </w:pPr>
      <w:r>
        <w:rPr>
          <w:rFonts w:ascii="宋体" w:hAnsi="宋体" w:cs="宋体" w:hint="eastAsia"/>
          <w:b/>
          <w:color w:val="000000"/>
          <w:sz w:val="22"/>
        </w:rPr>
        <w:t>（一）供应商基本情况表</w:t>
      </w:r>
    </w:p>
    <w:tbl>
      <w:tblPr>
        <w:tblW w:w="5000" w:type="pct"/>
        <w:tblCellMar>
          <w:left w:w="0" w:type="dxa"/>
          <w:right w:w="0" w:type="dxa"/>
        </w:tblCellMar>
        <w:tblLook w:val="04A0" w:firstRow="1" w:lastRow="0" w:firstColumn="1" w:lastColumn="0" w:noHBand="0" w:noVBand="1"/>
      </w:tblPr>
      <w:tblGrid>
        <w:gridCol w:w="2719"/>
        <w:gridCol w:w="896"/>
        <w:gridCol w:w="2136"/>
        <w:gridCol w:w="1180"/>
        <w:gridCol w:w="2357"/>
      </w:tblGrid>
      <w:tr w:rsidR="006003C7" w14:paraId="2DB22322"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AD84AE"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供应商名称</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C7F295" w14:textId="77777777" w:rsidR="006003C7" w:rsidRDefault="006003C7">
            <w:pPr>
              <w:spacing w:line="360" w:lineRule="auto"/>
              <w:jc w:val="center"/>
              <w:rPr>
                <w:rFonts w:ascii="宋体" w:hAnsi="宋体" w:cs="宋体"/>
                <w:sz w:val="21"/>
                <w:szCs w:val="22"/>
              </w:rPr>
            </w:pPr>
          </w:p>
        </w:tc>
      </w:tr>
      <w:tr w:rsidR="006003C7" w14:paraId="5AEB36A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FAA37F"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注册资金</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5F184E" w14:textId="77777777" w:rsidR="006003C7" w:rsidRDefault="006003C7">
            <w:pPr>
              <w:spacing w:line="360" w:lineRule="auto"/>
              <w:jc w:val="center"/>
              <w:rPr>
                <w:rFonts w:ascii="宋体" w:hAnsi="宋体" w:cs="宋体"/>
                <w:sz w:val="21"/>
                <w:szCs w:val="22"/>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3421A8"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成立时间</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FC0226" w14:textId="77777777" w:rsidR="006003C7" w:rsidRDefault="006003C7">
            <w:pPr>
              <w:spacing w:line="360" w:lineRule="auto"/>
              <w:jc w:val="center"/>
              <w:rPr>
                <w:rFonts w:ascii="宋体" w:hAnsi="宋体" w:cs="宋体"/>
                <w:sz w:val="21"/>
                <w:szCs w:val="22"/>
              </w:rPr>
            </w:pPr>
          </w:p>
        </w:tc>
      </w:tr>
      <w:tr w:rsidR="006003C7" w14:paraId="7A8ED74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9CB67B"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注册地址</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11524A" w14:textId="77777777" w:rsidR="006003C7" w:rsidRDefault="006003C7">
            <w:pPr>
              <w:spacing w:line="360" w:lineRule="auto"/>
              <w:jc w:val="center"/>
              <w:rPr>
                <w:rFonts w:ascii="宋体" w:hAnsi="宋体" w:cs="宋体"/>
                <w:sz w:val="21"/>
                <w:szCs w:val="22"/>
              </w:rPr>
            </w:pPr>
          </w:p>
        </w:tc>
      </w:tr>
      <w:tr w:rsidR="006003C7" w14:paraId="4AE05192"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E54B9B"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邮政编码</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92558B" w14:textId="77777777" w:rsidR="006003C7" w:rsidRDefault="006003C7">
            <w:pPr>
              <w:spacing w:line="360" w:lineRule="auto"/>
              <w:jc w:val="center"/>
              <w:rPr>
                <w:rFonts w:ascii="宋体" w:hAnsi="宋体" w:cs="宋体"/>
                <w:sz w:val="21"/>
                <w:szCs w:val="22"/>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E8A657"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员工总数</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42205C" w14:textId="77777777" w:rsidR="006003C7" w:rsidRDefault="006003C7">
            <w:pPr>
              <w:spacing w:line="360" w:lineRule="auto"/>
              <w:jc w:val="center"/>
              <w:rPr>
                <w:rFonts w:ascii="宋体" w:hAnsi="宋体" w:cs="宋体"/>
                <w:sz w:val="21"/>
                <w:szCs w:val="22"/>
              </w:rPr>
            </w:pPr>
          </w:p>
        </w:tc>
      </w:tr>
      <w:tr w:rsidR="006003C7" w14:paraId="5BBD56FE" w14:textId="77777777">
        <w:trPr>
          <w:trHeight w:val="567"/>
        </w:trPr>
        <w:tc>
          <w:tcPr>
            <w:tcW w:w="1463" w:type="pct"/>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A63A77"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联系方式</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1D9456"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联系人</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D08E6B" w14:textId="77777777" w:rsidR="006003C7" w:rsidRDefault="006003C7">
            <w:pPr>
              <w:spacing w:line="360" w:lineRule="auto"/>
              <w:jc w:val="center"/>
              <w:rPr>
                <w:rFonts w:ascii="宋体" w:hAnsi="宋体" w:cs="宋体"/>
                <w:sz w:val="21"/>
                <w:szCs w:val="22"/>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F47D5B"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79E7C6" w14:textId="77777777" w:rsidR="006003C7" w:rsidRDefault="006003C7">
            <w:pPr>
              <w:spacing w:line="360" w:lineRule="auto"/>
              <w:jc w:val="center"/>
              <w:rPr>
                <w:rFonts w:ascii="宋体" w:hAnsi="宋体" w:cs="宋体"/>
                <w:sz w:val="21"/>
                <w:szCs w:val="22"/>
              </w:rPr>
            </w:pPr>
          </w:p>
        </w:tc>
      </w:tr>
      <w:tr w:rsidR="006003C7" w14:paraId="3B69E65A" w14:textId="77777777">
        <w:trPr>
          <w:trHeight w:val="567"/>
        </w:trPr>
        <w:tc>
          <w:tcPr>
            <w:tcW w:w="1463" w:type="pct"/>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BF33BB" w14:textId="77777777" w:rsidR="006003C7" w:rsidRDefault="006003C7">
            <w:pPr>
              <w:spacing w:line="360" w:lineRule="auto"/>
              <w:jc w:val="center"/>
              <w:rPr>
                <w:rFonts w:ascii="宋体" w:hAnsi="宋体" w:cs="宋体"/>
                <w:sz w:val="21"/>
                <w:szCs w:val="22"/>
              </w:rPr>
            </w:pP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303E2A"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网址</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CD91B2" w14:textId="77777777" w:rsidR="006003C7" w:rsidRDefault="006003C7">
            <w:pPr>
              <w:spacing w:line="360" w:lineRule="auto"/>
              <w:jc w:val="center"/>
              <w:rPr>
                <w:rFonts w:ascii="宋体" w:hAnsi="宋体" w:cs="宋体"/>
                <w:sz w:val="21"/>
                <w:szCs w:val="22"/>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5B3B98"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传真</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0A1F91" w14:textId="77777777" w:rsidR="006003C7" w:rsidRDefault="006003C7">
            <w:pPr>
              <w:spacing w:line="360" w:lineRule="auto"/>
              <w:jc w:val="center"/>
              <w:rPr>
                <w:rFonts w:ascii="宋体" w:hAnsi="宋体" w:cs="宋体"/>
                <w:sz w:val="21"/>
                <w:szCs w:val="22"/>
              </w:rPr>
            </w:pPr>
          </w:p>
        </w:tc>
      </w:tr>
      <w:tr w:rsidR="006003C7" w14:paraId="51E4F2B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B6DB04"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法定代表人（单位负责人）</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FD1DDE"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姓名</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6F9954" w14:textId="77777777" w:rsidR="006003C7" w:rsidRDefault="006003C7">
            <w:pPr>
              <w:spacing w:line="360" w:lineRule="auto"/>
              <w:jc w:val="center"/>
              <w:rPr>
                <w:rFonts w:ascii="宋体" w:hAnsi="宋体" w:cs="宋体"/>
                <w:sz w:val="21"/>
                <w:szCs w:val="22"/>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59F086"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6D29B0" w14:textId="77777777" w:rsidR="006003C7" w:rsidRDefault="006003C7">
            <w:pPr>
              <w:spacing w:line="360" w:lineRule="auto"/>
              <w:jc w:val="center"/>
              <w:rPr>
                <w:rFonts w:ascii="宋体" w:hAnsi="宋体" w:cs="宋体"/>
                <w:sz w:val="21"/>
                <w:szCs w:val="22"/>
              </w:rPr>
            </w:pPr>
          </w:p>
        </w:tc>
      </w:tr>
      <w:tr w:rsidR="006003C7" w14:paraId="0E6F1643"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405602"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基本账户开户银行</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306A69" w14:textId="77777777" w:rsidR="006003C7" w:rsidRDefault="006003C7">
            <w:pPr>
              <w:spacing w:line="360" w:lineRule="auto"/>
              <w:jc w:val="center"/>
              <w:rPr>
                <w:rFonts w:ascii="宋体" w:hAnsi="宋体" w:cs="宋体"/>
                <w:sz w:val="21"/>
                <w:szCs w:val="22"/>
              </w:rPr>
            </w:pPr>
          </w:p>
        </w:tc>
      </w:tr>
      <w:tr w:rsidR="006003C7" w14:paraId="31EE5EDC"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B5D331"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基本账户银行账号</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73EA40" w14:textId="77777777" w:rsidR="006003C7" w:rsidRDefault="006003C7">
            <w:pPr>
              <w:spacing w:line="360" w:lineRule="auto"/>
              <w:jc w:val="center"/>
              <w:rPr>
                <w:rFonts w:ascii="宋体" w:hAnsi="宋体" w:cs="宋体"/>
                <w:sz w:val="21"/>
                <w:szCs w:val="22"/>
              </w:rPr>
            </w:pPr>
          </w:p>
        </w:tc>
      </w:tr>
      <w:tr w:rsidR="006003C7" w14:paraId="6D0B5FD8" w14:textId="77777777">
        <w:trPr>
          <w:trHeight w:val="567"/>
        </w:trPr>
        <w:tc>
          <w:tcPr>
            <w:tcW w:w="1463" w:type="pct"/>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0B9EDF3"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供应商关联企业情况</w:t>
            </w:r>
          </w:p>
          <w:p w14:paraId="17EA3675" w14:textId="77777777" w:rsidR="006003C7" w:rsidRDefault="008D2E87">
            <w:pPr>
              <w:spacing w:line="360" w:lineRule="auto"/>
              <w:ind w:right="132"/>
              <w:jc w:val="center"/>
              <w:rPr>
                <w:rFonts w:ascii="宋体" w:hAnsi="宋体" w:cs="宋体"/>
                <w:sz w:val="21"/>
                <w:szCs w:val="22"/>
              </w:rPr>
            </w:pPr>
            <w:r>
              <w:rPr>
                <w:rFonts w:ascii="宋体" w:hAnsi="宋体" w:cs="宋体" w:hint="eastAsia"/>
                <w:sz w:val="21"/>
                <w:szCs w:val="22"/>
              </w:rPr>
              <w:t>（包括但不限于与供应</w:t>
            </w:r>
            <w:proofErr w:type="gramStart"/>
            <w:r>
              <w:rPr>
                <w:rFonts w:ascii="宋体" w:hAnsi="宋体" w:cs="宋体" w:hint="eastAsia"/>
                <w:sz w:val="21"/>
                <w:szCs w:val="22"/>
              </w:rPr>
              <w:t>商法定</w:t>
            </w:r>
            <w:proofErr w:type="gramEnd"/>
            <w:r>
              <w:rPr>
                <w:rFonts w:ascii="宋体" w:hAnsi="宋体" w:cs="宋体" w:hint="eastAsia"/>
                <w:sz w:val="21"/>
                <w:szCs w:val="22"/>
              </w:rPr>
              <w:t>代表人为同一人或者存在控股、管理关系的不同单位）</w:t>
            </w:r>
          </w:p>
        </w:tc>
        <w:tc>
          <w:tcPr>
            <w:tcW w:w="3536" w:type="pct"/>
            <w:gridSpan w:val="4"/>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0F37DC4E" w14:textId="77777777" w:rsidR="006003C7" w:rsidRDefault="006003C7">
            <w:pPr>
              <w:spacing w:line="360" w:lineRule="auto"/>
              <w:jc w:val="center"/>
              <w:rPr>
                <w:rFonts w:ascii="宋体" w:hAnsi="宋体" w:cs="宋体"/>
                <w:sz w:val="21"/>
                <w:szCs w:val="22"/>
              </w:rPr>
            </w:pPr>
          </w:p>
        </w:tc>
      </w:tr>
      <w:tr w:rsidR="006003C7" w14:paraId="17FB560F" w14:textId="77777777">
        <w:trPr>
          <w:trHeight w:val="567"/>
        </w:trPr>
        <w:tc>
          <w:tcPr>
            <w:tcW w:w="14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68D48E" w14:textId="77777777" w:rsidR="006003C7" w:rsidRDefault="008D2E87">
            <w:pPr>
              <w:spacing w:line="360" w:lineRule="auto"/>
              <w:jc w:val="center"/>
              <w:rPr>
                <w:rFonts w:ascii="宋体" w:hAnsi="宋体" w:cs="宋体"/>
                <w:sz w:val="21"/>
                <w:szCs w:val="22"/>
              </w:rPr>
            </w:pPr>
            <w:r>
              <w:rPr>
                <w:rFonts w:ascii="宋体" w:hAnsi="宋体" w:cs="宋体" w:hint="eastAsia"/>
                <w:sz w:val="21"/>
                <w:szCs w:val="22"/>
              </w:rPr>
              <w:t>备注</w:t>
            </w:r>
          </w:p>
        </w:tc>
        <w:tc>
          <w:tcPr>
            <w:tcW w:w="3536"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8AF4BCA" w14:textId="77777777" w:rsidR="006003C7" w:rsidRDefault="006003C7">
            <w:pPr>
              <w:spacing w:line="360" w:lineRule="auto"/>
              <w:jc w:val="center"/>
              <w:rPr>
                <w:rFonts w:ascii="宋体" w:hAnsi="宋体" w:cs="宋体"/>
                <w:sz w:val="21"/>
                <w:szCs w:val="22"/>
              </w:rPr>
            </w:pPr>
          </w:p>
        </w:tc>
      </w:tr>
    </w:tbl>
    <w:p w14:paraId="2021307A" w14:textId="77777777" w:rsidR="006003C7" w:rsidRDefault="006003C7">
      <w:pPr>
        <w:spacing w:line="360" w:lineRule="auto"/>
        <w:ind w:firstLineChars="200" w:firstLine="420"/>
        <w:rPr>
          <w:rFonts w:ascii="宋体" w:hAnsi="宋体" w:cs="宋体"/>
          <w:color w:val="000000"/>
          <w:sz w:val="21"/>
          <w:szCs w:val="22"/>
        </w:rPr>
      </w:pPr>
    </w:p>
    <w:p w14:paraId="344D868C" w14:textId="77777777" w:rsidR="006003C7" w:rsidRDefault="008D2E87">
      <w:pPr>
        <w:spacing w:line="360" w:lineRule="auto"/>
        <w:ind w:firstLineChars="200" w:firstLine="420"/>
        <w:rPr>
          <w:rFonts w:ascii="宋体" w:hAnsi="宋体" w:cs="宋体"/>
          <w:color w:val="000000"/>
          <w:sz w:val="21"/>
          <w:szCs w:val="22"/>
        </w:rPr>
      </w:pPr>
      <w:r>
        <w:rPr>
          <w:rFonts w:ascii="宋体" w:hAnsi="宋体" w:cs="宋体" w:hint="eastAsia"/>
          <w:color w:val="000000"/>
          <w:sz w:val="21"/>
          <w:szCs w:val="22"/>
        </w:rPr>
        <w:t>供应商：</w:t>
      </w:r>
      <w:r>
        <w:rPr>
          <w:rFonts w:ascii="宋体" w:hAnsi="宋体" w:cs="宋体" w:hint="eastAsia"/>
          <w:color w:val="000000"/>
          <w:sz w:val="21"/>
          <w:szCs w:val="22"/>
          <w:u w:val="single"/>
        </w:rPr>
        <w:t xml:space="preserve">               </w:t>
      </w:r>
      <w:r>
        <w:rPr>
          <w:rFonts w:ascii="宋体" w:hAnsi="宋体" w:cs="宋体" w:hint="eastAsia"/>
          <w:color w:val="000000"/>
          <w:sz w:val="21"/>
          <w:szCs w:val="22"/>
        </w:rPr>
        <w:t xml:space="preserve">（盖章） </w:t>
      </w:r>
    </w:p>
    <w:p w14:paraId="1D2F749D" w14:textId="77777777" w:rsidR="006003C7" w:rsidRDefault="008D2E87">
      <w:pPr>
        <w:spacing w:line="360" w:lineRule="auto"/>
        <w:ind w:firstLineChars="200" w:firstLine="420"/>
        <w:rPr>
          <w:rFonts w:ascii="宋体" w:hAnsi="宋体" w:cs="宋体"/>
          <w:color w:val="000000"/>
          <w:sz w:val="21"/>
          <w:szCs w:val="22"/>
        </w:rPr>
      </w:pPr>
      <w:r>
        <w:rPr>
          <w:rFonts w:ascii="宋体" w:hAnsi="宋体" w:cs="宋体" w:hint="eastAsia"/>
          <w:color w:val="000000"/>
          <w:sz w:val="21"/>
          <w:szCs w:val="22"/>
        </w:rPr>
        <w:t>法定代表人或其委托代理人：</w:t>
      </w:r>
      <w:r>
        <w:rPr>
          <w:rFonts w:ascii="宋体" w:hAnsi="宋体" w:cs="宋体" w:hint="eastAsia"/>
          <w:color w:val="000000"/>
          <w:sz w:val="21"/>
          <w:szCs w:val="22"/>
          <w:u w:val="single"/>
        </w:rPr>
        <w:t xml:space="preserve">           </w:t>
      </w:r>
      <w:r>
        <w:rPr>
          <w:rFonts w:ascii="宋体" w:hAnsi="宋体" w:cs="宋体" w:hint="eastAsia"/>
          <w:color w:val="000000"/>
          <w:sz w:val="21"/>
          <w:szCs w:val="22"/>
        </w:rPr>
        <w:t xml:space="preserve">（签字或盖章）   </w:t>
      </w:r>
    </w:p>
    <w:p w14:paraId="40997703" w14:textId="77777777" w:rsidR="006003C7" w:rsidRDefault="008D2E87">
      <w:pPr>
        <w:spacing w:line="360" w:lineRule="auto"/>
        <w:ind w:firstLineChars="200" w:firstLine="420"/>
        <w:rPr>
          <w:rFonts w:ascii="宋体" w:hAnsi="宋体" w:cs="宋体"/>
          <w:color w:val="000000"/>
          <w:sz w:val="21"/>
          <w:szCs w:val="22"/>
        </w:rPr>
      </w:pPr>
      <w:r>
        <w:rPr>
          <w:rFonts w:ascii="宋体" w:hAnsi="宋体" w:cs="宋体" w:hint="eastAsia"/>
          <w:color w:val="000000"/>
          <w:sz w:val="21"/>
          <w:szCs w:val="22"/>
        </w:rPr>
        <w:t>日  期：</w:t>
      </w:r>
      <w:r>
        <w:rPr>
          <w:rFonts w:ascii="宋体" w:hAnsi="宋体" w:cs="宋体" w:hint="eastAsia"/>
          <w:color w:val="000000"/>
          <w:sz w:val="21"/>
          <w:szCs w:val="22"/>
          <w:u w:val="single"/>
        </w:rPr>
        <w:t xml:space="preserve">       </w:t>
      </w:r>
      <w:r>
        <w:rPr>
          <w:rFonts w:ascii="宋体" w:hAnsi="宋体" w:cs="宋体" w:hint="eastAsia"/>
          <w:color w:val="000000"/>
          <w:sz w:val="21"/>
          <w:szCs w:val="22"/>
        </w:rPr>
        <w:t>年</w:t>
      </w:r>
      <w:r>
        <w:rPr>
          <w:rFonts w:ascii="宋体" w:hAnsi="宋体" w:cs="宋体" w:hint="eastAsia"/>
          <w:color w:val="000000"/>
          <w:sz w:val="21"/>
          <w:szCs w:val="22"/>
          <w:u w:val="single"/>
        </w:rPr>
        <w:t xml:space="preserve">     </w:t>
      </w:r>
      <w:r>
        <w:rPr>
          <w:rFonts w:ascii="宋体" w:hAnsi="宋体" w:cs="宋体" w:hint="eastAsia"/>
          <w:color w:val="000000"/>
          <w:sz w:val="21"/>
          <w:szCs w:val="22"/>
        </w:rPr>
        <w:t>月</w:t>
      </w:r>
      <w:r>
        <w:rPr>
          <w:rFonts w:ascii="宋体" w:hAnsi="宋体" w:cs="宋体" w:hint="eastAsia"/>
          <w:color w:val="000000"/>
          <w:sz w:val="21"/>
          <w:szCs w:val="22"/>
          <w:u w:val="single"/>
        </w:rPr>
        <w:t xml:space="preserve">     </w:t>
      </w:r>
      <w:r>
        <w:rPr>
          <w:rFonts w:ascii="宋体" w:hAnsi="宋体" w:cs="宋体" w:hint="eastAsia"/>
          <w:color w:val="000000"/>
          <w:sz w:val="21"/>
          <w:szCs w:val="22"/>
        </w:rPr>
        <w:t>日</w:t>
      </w:r>
    </w:p>
    <w:p w14:paraId="5A778EF9" w14:textId="77777777" w:rsidR="006003C7" w:rsidRDefault="006003C7">
      <w:pPr>
        <w:pStyle w:val="25"/>
        <w:spacing w:line="360" w:lineRule="auto"/>
        <w:ind w:left="160" w:rightChars="-100" w:right="-200" w:firstLine="422"/>
        <w:rPr>
          <w:rFonts w:ascii="宋体" w:hAnsi="宋体" w:cs="宋体"/>
          <w:b/>
          <w:color w:val="000000"/>
          <w:szCs w:val="21"/>
        </w:rPr>
      </w:pPr>
    </w:p>
    <w:p w14:paraId="37B4BAFA" w14:textId="77777777" w:rsidR="006003C7" w:rsidRDefault="008D2E87">
      <w:pPr>
        <w:rPr>
          <w:rFonts w:ascii="宋体" w:hAnsi="宋体" w:cs="宋体"/>
          <w:b/>
          <w:color w:val="000000"/>
          <w:szCs w:val="21"/>
        </w:rPr>
      </w:pPr>
      <w:r>
        <w:rPr>
          <w:rFonts w:ascii="宋体" w:hAnsi="宋体" w:cs="宋体" w:hint="eastAsia"/>
          <w:b/>
          <w:color w:val="000000"/>
          <w:szCs w:val="21"/>
        </w:rPr>
        <w:br w:type="page"/>
      </w:r>
    </w:p>
    <w:p w14:paraId="2B75DE77" w14:textId="77777777" w:rsidR="006003C7" w:rsidRDefault="006003C7">
      <w:pPr>
        <w:spacing w:line="360" w:lineRule="auto"/>
        <w:ind w:firstLineChars="200" w:firstLine="402"/>
        <w:rPr>
          <w:rFonts w:ascii="宋体" w:hAnsi="宋体" w:cs="宋体"/>
          <w:b/>
          <w:color w:val="000000"/>
          <w:szCs w:val="21"/>
        </w:rPr>
      </w:pPr>
    </w:p>
    <w:p w14:paraId="63E4464F" w14:textId="77777777" w:rsidR="006003C7" w:rsidRDefault="008D2E87">
      <w:pPr>
        <w:spacing w:line="360" w:lineRule="auto"/>
        <w:ind w:firstLineChars="200" w:firstLine="422"/>
        <w:rPr>
          <w:rFonts w:ascii="宋体" w:hAnsi="宋体" w:cs="宋体"/>
          <w:b/>
          <w:color w:val="000000"/>
          <w:sz w:val="21"/>
          <w:szCs w:val="21"/>
        </w:rPr>
      </w:pPr>
      <w:r>
        <w:rPr>
          <w:rFonts w:ascii="宋体" w:hAnsi="宋体" w:cs="宋体" w:hint="eastAsia"/>
          <w:b/>
          <w:color w:val="000000"/>
          <w:sz w:val="21"/>
          <w:szCs w:val="21"/>
        </w:rPr>
        <w:t>1.营业执照要求：</w:t>
      </w:r>
    </w:p>
    <w:p w14:paraId="476A1EB0"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bCs/>
          <w:color w:val="000000"/>
          <w:sz w:val="21"/>
          <w:szCs w:val="21"/>
        </w:rPr>
        <w:t>须具有中华人民共和国境内登记注册的企业（事业）法人或其他组织，具备有效的营业执照或事业单位法人证书或其他类似的法定证明文件 ；</w:t>
      </w:r>
      <w:r>
        <w:rPr>
          <w:rFonts w:ascii="宋体" w:hAnsi="宋体" w:cs="宋体" w:hint="eastAsia"/>
          <w:b/>
          <w:bCs/>
          <w:color w:val="000000"/>
          <w:sz w:val="21"/>
          <w:szCs w:val="21"/>
          <w:lang w:bidi="ar"/>
        </w:rPr>
        <w:t>（附原件扫描件）</w:t>
      </w:r>
    </w:p>
    <w:p w14:paraId="4D28258C" w14:textId="77777777" w:rsidR="006003C7" w:rsidRDefault="008D2E87">
      <w:pPr>
        <w:spacing w:line="360" w:lineRule="auto"/>
        <w:ind w:firstLineChars="200" w:firstLine="422"/>
        <w:rPr>
          <w:rFonts w:ascii="宋体" w:hAnsi="宋体" w:cs="宋体"/>
          <w:b/>
          <w:color w:val="000000"/>
          <w:sz w:val="21"/>
          <w:szCs w:val="21"/>
        </w:rPr>
      </w:pPr>
      <w:r>
        <w:rPr>
          <w:rFonts w:ascii="宋体" w:hAnsi="宋体" w:cs="宋体" w:hint="eastAsia"/>
          <w:b/>
          <w:color w:val="000000"/>
          <w:sz w:val="21"/>
          <w:szCs w:val="21"/>
        </w:rPr>
        <w:t>2.财务要求：</w:t>
      </w:r>
    </w:p>
    <w:p w14:paraId="18353D02"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bCs/>
          <w:color w:val="000000"/>
          <w:sz w:val="21"/>
          <w:szCs w:val="21"/>
        </w:rPr>
        <w:t>财务要求：供应商财务状况良好，提供2020年或2021年经审计的财务报告（包括资产负债表、现金流量表、利润表），若供应</w:t>
      </w:r>
      <w:proofErr w:type="gramStart"/>
      <w:r>
        <w:rPr>
          <w:rFonts w:ascii="宋体" w:hAnsi="宋体" w:cs="宋体" w:hint="eastAsia"/>
          <w:bCs/>
          <w:color w:val="000000"/>
          <w:sz w:val="21"/>
          <w:szCs w:val="21"/>
        </w:rPr>
        <w:t>商成立</w:t>
      </w:r>
      <w:proofErr w:type="gramEnd"/>
      <w:r>
        <w:rPr>
          <w:rFonts w:ascii="宋体" w:hAnsi="宋体" w:cs="宋体" w:hint="eastAsia"/>
          <w:bCs/>
          <w:color w:val="000000"/>
          <w:sz w:val="21"/>
          <w:szCs w:val="21"/>
        </w:rPr>
        <w:t>不足两年的，需提供成立至今公司内部的财务报表或经审计的财务报告（包括资产负债表、现金流量表、利润表）。</w:t>
      </w:r>
      <w:r>
        <w:rPr>
          <w:rFonts w:ascii="宋体" w:hAnsi="宋体" w:cs="宋体" w:hint="eastAsia"/>
          <w:b/>
          <w:bCs/>
          <w:color w:val="000000"/>
          <w:sz w:val="21"/>
          <w:szCs w:val="21"/>
          <w:lang w:bidi="ar"/>
        </w:rPr>
        <w:t>（附原件扫描件）</w:t>
      </w:r>
    </w:p>
    <w:p w14:paraId="4D7244B3" w14:textId="77777777" w:rsidR="006003C7" w:rsidRDefault="008D2E87">
      <w:pPr>
        <w:spacing w:line="360" w:lineRule="auto"/>
        <w:ind w:firstLineChars="200" w:firstLine="422"/>
        <w:rPr>
          <w:rFonts w:ascii="宋体" w:hAnsi="宋体" w:cs="宋体"/>
          <w:b/>
          <w:color w:val="000000"/>
          <w:sz w:val="21"/>
          <w:szCs w:val="21"/>
        </w:rPr>
      </w:pPr>
      <w:r>
        <w:rPr>
          <w:rFonts w:ascii="宋体" w:hAnsi="宋体" w:cs="宋体" w:hint="eastAsia"/>
          <w:b/>
          <w:color w:val="000000"/>
          <w:sz w:val="21"/>
          <w:szCs w:val="21"/>
        </w:rPr>
        <w:t>3.信誉要求：</w:t>
      </w:r>
    </w:p>
    <w:p w14:paraId="33C2721A" w14:textId="77777777" w:rsidR="006003C7" w:rsidRDefault="008D2E87">
      <w:pPr>
        <w:numPr>
          <w:ilvl w:val="0"/>
          <w:numId w:val="7"/>
        </w:numPr>
        <w:spacing w:line="360" w:lineRule="auto"/>
        <w:ind w:left="0" w:firstLineChars="200" w:firstLine="420"/>
        <w:rPr>
          <w:rFonts w:ascii="宋体" w:hAnsi="宋体" w:cs="宋体"/>
          <w:color w:val="000000"/>
          <w:sz w:val="21"/>
          <w:szCs w:val="21"/>
          <w:lang w:val="zh-TW"/>
        </w:rPr>
      </w:pPr>
      <w:r>
        <w:rPr>
          <w:rFonts w:ascii="宋体" w:hAnsi="宋体" w:cs="宋体" w:hint="eastAsia"/>
          <w:color w:val="000000"/>
          <w:sz w:val="21"/>
          <w:szCs w:val="21"/>
          <w:lang w:val="zh-TW"/>
        </w:rPr>
        <w:t>供应商没有处于被责令停产停业、暂扣或者吊销营业执照（或许可证）；没有进入清算程序，或被宣告破产，或其他丧失履约能力的情形；</w:t>
      </w:r>
      <w:r>
        <w:rPr>
          <w:rFonts w:ascii="宋体" w:hAnsi="宋体" w:cs="宋体" w:hint="eastAsia"/>
          <w:b/>
          <w:bCs/>
          <w:color w:val="000000"/>
          <w:sz w:val="21"/>
          <w:szCs w:val="21"/>
        </w:rPr>
        <w:t>（须提供承诺书并加盖供应商公章）</w:t>
      </w:r>
    </w:p>
    <w:p w14:paraId="45A01893" w14:textId="77777777" w:rsidR="006003C7" w:rsidRDefault="008D2E87">
      <w:pPr>
        <w:numPr>
          <w:ilvl w:val="0"/>
          <w:numId w:val="7"/>
        </w:numPr>
        <w:spacing w:line="360" w:lineRule="auto"/>
        <w:ind w:left="0" w:firstLineChars="200" w:firstLine="420"/>
        <w:rPr>
          <w:rFonts w:ascii="宋体" w:hAnsi="宋体" w:cs="宋体"/>
          <w:color w:val="000000"/>
          <w:sz w:val="21"/>
          <w:szCs w:val="21"/>
          <w:lang w:val="zh-TW"/>
        </w:rPr>
      </w:pPr>
      <w:r>
        <w:rPr>
          <w:rFonts w:ascii="宋体" w:hAnsi="宋体" w:cs="宋体" w:hint="eastAsia"/>
          <w:color w:val="000000"/>
          <w:sz w:val="21"/>
          <w:szCs w:val="21"/>
        </w:rPr>
        <w:t>供应商在“信用中国”网站未被列入“严重失信主体名单查询”</w:t>
      </w:r>
      <w:r>
        <w:rPr>
          <w:rFonts w:ascii="宋体" w:hAnsi="宋体" w:cs="宋体" w:hint="eastAsia"/>
          <w:color w:val="000000"/>
          <w:sz w:val="21"/>
          <w:szCs w:val="21"/>
          <w:lang w:val="zh-TW"/>
        </w:rPr>
        <w:t>；</w:t>
      </w:r>
    </w:p>
    <w:p w14:paraId="29DBA408" w14:textId="77777777" w:rsidR="006003C7" w:rsidRDefault="008D2E87">
      <w:pPr>
        <w:numPr>
          <w:ilvl w:val="0"/>
          <w:numId w:val="7"/>
        </w:numPr>
        <w:spacing w:line="360" w:lineRule="auto"/>
        <w:ind w:left="0" w:firstLineChars="200" w:firstLine="420"/>
        <w:rPr>
          <w:rFonts w:ascii="宋体" w:hAnsi="宋体" w:cs="宋体"/>
          <w:color w:val="000000"/>
          <w:sz w:val="21"/>
          <w:szCs w:val="21"/>
        </w:rPr>
      </w:pPr>
      <w:r>
        <w:rPr>
          <w:rFonts w:ascii="宋体" w:hAnsi="宋体" w:cs="宋体" w:hint="eastAsia"/>
          <w:color w:val="000000"/>
          <w:sz w:val="21"/>
          <w:szCs w:val="21"/>
        </w:rPr>
        <w:t>供应商在“国家企业信用信息公示系统”上未被列入严重违法失信企业名单（黑名单）信息。</w:t>
      </w:r>
    </w:p>
    <w:p w14:paraId="6A309E92" w14:textId="3B0647CE" w:rsidR="006003C7" w:rsidRDefault="008D2E87">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（供应商提供1，2-3项由</w:t>
      </w:r>
      <w:r w:rsidR="002615C3">
        <w:rPr>
          <w:rFonts w:ascii="宋体" w:hAnsi="宋体" w:cs="宋体" w:hint="eastAsia"/>
          <w:color w:val="000000"/>
          <w:sz w:val="21"/>
          <w:szCs w:val="21"/>
        </w:rPr>
        <w:t>采购人</w:t>
      </w:r>
      <w:r>
        <w:rPr>
          <w:rFonts w:ascii="宋体" w:hAnsi="宋体" w:cs="宋体" w:hint="eastAsia"/>
          <w:color w:val="000000"/>
          <w:sz w:val="21"/>
          <w:szCs w:val="21"/>
        </w:rPr>
        <w:t>在开标前上网查询并打印查询结果，并将打印查询结果</w:t>
      </w:r>
      <w:proofErr w:type="gramStart"/>
      <w:r>
        <w:rPr>
          <w:rFonts w:ascii="宋体" w:hAnsi="宋体" w:cs="宋体" w:hint="eastAsia"/>
          <w:color w:val="000000"/>
          <w:sz w:val="21"/>
          <w:szCs w:val="21"/>
        </w:rPr>
        <w:t>提交</w:t>
      </w:r>
      <w:r w:rsidR="006A55D3">
        <w:rPr>
          <w:rFonts w:ascii="宋体" w:hAnsi="宋体" w:cs="宋体" w:hint="eastAsia"/>
          <w:color w:val="000000"/>
          <w:sz w:val="21"/>
          <w:szCs w:val="21"/>
        </w:rPr>
        <w:t>磋商</w:t>
      </w:r>
      <w:proofErr w:type="gramEnd"/>
      <w:r>
        <w:rPr>
          <w:rFonts w:ascii="宋体" w:hAnsi="宋体" w:cs="宋体" w:hint="eastAsia"/>
          <w:color w:val="000000"/>
          <w:sz w:val="21"/>
          <w:szCs w:val="21"/>
        </w:rPr>
        <w:t>小组评审）；</w:t>
      </w:r>
    </w:p>
    <w:p w14:paraId="664034CF" w14:textId="77777777" w:rsidR="006003C7" w:rsidRDefault="008D2E87">
      <w:pPr>
        <w:spacing w:line="360" w:lineRule="auto"/>
        <w:jc w:val="center"/>
        <w:rPr>
          <w:rFonts w:ascii="宋体" w:hAnsi="宋体" w:cs="宋体"/>
          <w:b/>
          <w:bCs/>
          <w:sz w:val="21"/>
          <w:szCs w:val="21"/>
        </w:rPr>
      </w:pPr>
      <w:r>
        <w:rPr>
          <w:rFonts w:ascii="宋体" w:hAnsi="宋体" w:cs="宋体" w:hint="eastAsia"/>
          <w:b/>
          <w:bCs/>
          <w:sz w:val="21"/>
          <w:szCs w:val="21"/>
        </w:rPr>
        <w:t>信誉承诺书</w:t>
      </w:r>
    </w:p>
    <w:p w14:paraId="4836C702" w14:textId="77777777" w:rsidR="006003C7" w:rsidRDefault="006003C7">
      <w:pPr>
        <w:autoSpaceDE w:val="0"/>
        <w:autoSpaceDN w:val="0"/>
        <w:adjustRightInd w:val="0"/>
        <w:spacing w:line="360" w:lineRule="auto"/>
        <w:rPr>
          <w:rFonts w:ascii="宋体" w:hAnsi="宋体" w:cs="宋体"/>
          <w:color w:val="000000"/>
          <w:sz w:val="21"/>
          <w:szCs w:val="21"/>
        </w:rPr>
      </w:pPr>
    </w:p>
    <w:p w14:paraId="787D8172" w14:textId="77777777" w:rsidR="006003C7" w:rsidRDefault="008D2E87">
      <w:pPr>
        <w:autoSpaceDE w:val="0"/>
        <w:autoSpaceDN w:val="0"/>
        <w:adjustRightInd w:val="0"/>
        <w:spacing w:line="360" w:lineRule="auto"/>
        <w:rPr>
          <w:rFonts w:ascii="宋体" w:hAnsi="宋体" w:cs="宋体"/>
          <w:color w:val="000000"/>
          <w:sz w:val="21"/>
          <w:szCs w:val="21"/>
        </w:rPr>
      </w:pPr>
      <w:r>
        <w:rPr>
          <w:rFonts w:ascii="宋体" w:hAnsi="宋体" w:cs="宋体" w:hint="eastAsia"/>
          <w:color w:val="000000"/>
          <w:sz w:val="21"/>
          <w:szCs w:val="21"/>
        </w:rPr>
        <w:t>致：</w:t>
      </w:r>
      <w:r>
        <w:rPr>
          <w:rFonts w:ascii="宋体" w:hAnsi="宋体" w:cs="宋体" w:hint="eastAsia"/>
          <w:sz w:val="21"/>
          <w:szCs w:val="21"/>
        </w:rPr>
        <w:t>中国科学院昆明植物研究所</w:t>
      </w:r>
    </w:p>
    <w:p w14:paraId="01DBFDEF" w14:textId="77777777" w:rsidR="006003C7" w:rsidRDefault="006003C7">
      <w:pPr>
        <w:spacing w:line="360" w:lineRule="auto"/>
        <w:ind w:firstLineChars="200" w:firstLine="420"/>
        <w:rPr>
          <w:rFonts w:ascii="宋体" w:hAnsi="宋体" w:cs="宋体"/>
          <w:color w:val="000000"/>
          <w:sz w:val="21"/>
          <w:szCs w:val="21"/>
        </w:rPr>
      </w:pPr>
    </w:p>
    <w:p w14:paraId="6FA975B0" w14:textId="20FCBA3E"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sz w:val="21"/>
          <w:szCs w:val="21"/>
        </w:rPr>
        <w:t>我公司参加</w:t>
      </w:r>
      <w:r>
        <w:rPr>
          <w:rFonts w:ascii="宋体" w:hAnsi="宋体" w:cs="宋体" w:hint="eastAsia"/>
          <w:color w:val="000000"/>
          <w:sz w:val="21"/>
          <w:szCs w:val="21"/>
          <w:u w:val="single"/>
        </w:rPr>
        <w:t xml:space="preserve">                    （项目名称）</w:t>
      </w:r>
      <w:r w:rsidR="006A55D3">
        <w:rPr>
          <w:rFonts w:ascii="宋体" w:hAnsi="宋体" w:cs="宋体" w:hint="eastAsia"/>
          <w:color w:val="000000"/>
          <w:sz w:val="21"/>
          <w:szCs w:val="21"/>
        </w:rPr>
        <w:t>磋商</w:t>
      </w:r>
      <w:r>
        <w:rPr>
          <w:rFonts w:ascii="宋体" w:hAnsi="宋体" w:cs="宋体" w:hint="eastAsia"/>
          <w:color w:val="000000"/>
          <w:sz w:val="21"/>
          <w:szCs w:val="21"/>
        </w:rPr>
        <w:t>采购活动，</w:t>
      </w:r>
      <w:proofErr w:type="gramStart"/>
      <w:r>
        <w:rPr>
          <w:rFonts w:ascii="宋体" w:hAnsi="宋体" w:cs="宋体" w:hint="eastAsia"/>
          <w:color w:val="000000"/>
          <w:sz w:val="21"/>
          <w:szCs w:val="21"/>
        </w:rPr>
        <w:t>作出</w:t>
      </w:r>
      <w:proofErr w:type="gramEnd"/>
      <w:r>
        <w:rPr>
          <w:rFonts w:ascii="宋体" w:hAnsi="宋体" w:cs="宋体" w:hint="eastAsia"/>
          <w:color w:val="000000"/>
          <w:sz w:val="21"/>
          <w:szCs w:val="21"/>
        </w:rPr>
        <w:t>下列承诺：</w:t>
      </w:r>
    </w:p>
    <w:p w14:paraId="5314E629" w14:textId="77777777" w:rsidR="006003C7" w:rsidRDefault="008D2E87">
      <w:pPr>
        <w:spacing w:line="360" w:lineRule="auto"/>
        <w:ind w:firstLineChars="200" w:firstLine="420"/>
        <w:rPr>
          <w:rFonts w:ascii="宋体" w:hAnsi="宋体" w:cs="宋体"/>
          <w:sz w:val="21"/>
          <w:szCs w:val="21"/>
        </w:rPr>
      </w:pPr>
      <w:r>
        <w:rPr>
          <w:rFonts w:ascii="宋体" w:hAnsi="宋体" w:cs="宋体" w:hint="eastAsia"/>
          <w:sz w:val="21"/>
          <w:szCs w:val="21"/>
        </w:rPr>
        <w:t>我公司当前</w:t>
      </w:r>
      <w:r>
        <w:rPr>
          <w:rFonts w:ascii="宋体" w:hAnsi="宋体" w:cs="宋体" w:hint="eastAsia"/>
          <w:sz w:val="21"/>
          <w:szCs w:val="21"/>
          <w:u w:val="single"/>
        </w:rPr>
        <w:t xml:space="preserve">         </w:t>
      </w:r>
      <w:r>
        <w:rPr>
          <w:rFonts w:ascii="宋体" w:hAnsi="宋体" w:cs="宋体" w:hint="eastAsia"/>
          <w:sz w:val="21"/>
          <w:szCs w:val="21"/>
        </w:rPr>
        <w:t>（此处填写"有"或"未"）</w:t>
      </w:r>
      <w:r>
        <w:rPr>
          <w:rFonts w:ascii="宋体" w:hAnsi="宋体" w:cs="宋体" w:hint="eastAsia"/>
          <w:color w:val="000000"/>
          <w:sz w:val="21"/>
          <w:szCs w:val="21"/>
          <w:lang w:val="zh-TW"/>
        </w:rPr>
        <w:t>处于被责令停产停业、暂扣或者吊销营业执照（或许可证）；进入清算程序，或被宣告破产，或其他丧失履约能力的情形</w:t>
      </w:r>
      <w:r>
        <w:rPr>
          <w:rFonts w:ascii="宋体" w:hAnsi="宋体" w:cs="宋体" w:hint="eastAsia"/>
          <w:sz w:val="21"/>
          <w:szCs w:val="21"/>
        </w:rPr>
        <w:t>（如有诉讼事件，供应商须承诺涉及诉讼事件不影响本供应商在本招标项目的履约能力）;我公司当前</w:t>
      </w:r>
      <w:r>
        <w:rPr>
          <w:rFonts w:ascii="宋体" w:hAnsi="宋体" w:cs="宋体" w:hint="eastAsia"/>
          <w:sz w:val="21"/>
          <w:szCs w:val="21"/>
          <w:u w:val="single"/>
        </w:rPr>
        <w:t xml:space="preserve">     </w:t>
      </w:r>
      <w:r>
        <w:rPr>
          <w:rFonts w:ascii="宋体" w:hAnsi="宋体" w:cs="宋体" w:hint="eastAsia"/>
          <w:sz w:val="21"/>
          <w:szCs w:val="21"/>
        </w:rPr>
        <w:t>（此处填写"有"或"未"）被纳入在</w:t>
      </w:r>
      <w:r>
        <w:rPr>
          <w:rFonts w:ascii="宋体" w:hAnsi="宋体" w:cs="宋体" w:hint="eastAsia"/>
          <w:color w:val="000000"/>
          <w:sz w:val="21"/>
          <w:szCs w:val="21"/>
        </w:rPr>
        <w:t>“信用中国”网站“严重失信主体名单查询”及被列入“国家企业信用信息公示系统”网站“严重违法失信企业名单（黑名单）信息”</w:t>
      </w:r>
      <w:r>
        <w:rPr>
          <w:rFonts w:ascii="宋体" w:hAnsi="宋体" w:cs="宋体" w:hint="eastAsia"/>
          <w:sz w:val="21"/>
          <w:szCs w:val="21"/>
        </w:rPr>
        <w:t>。</w:t>
      </w:r>
    </w:p>
    <w:p w14:paraId="63CEA229" w14:textId="77777777" w:rsidR="006003C7" w:rsidRDefault="008D2E87">
      <w:pPr>
        <w:spacing w:line="360" w:lineRule="auto"/>
        <w:ind w:firstLineChars="350" w:firstLine="735"/>
        <w:rPr>
          <w:rFonts w:ascii="宋体" w:hAnsi="宋体" w:cs="宋体"/>
          <w:sz w:val="21"/>
          <w:szCs w:val="21"/>
        </w:rPr>
      </w:pPr>
      <w:r>
        <w:rPr>
          <w:rFonts w:ascii="宋体" w:hAnsi="宋体" w:cs="宋体" w:hint="eastAsia"/>
          <w:sz w:val="21"/>
          <w:szCs w:val="21"/>
        </w:rPr>
        <w:t>特此承诺</w:t>
      </w:r>
    </w:p>
    <w:p w14:paraId="092FF4FC" w14:textId="77777777" w:rsidR="006003C7" w:rsidRDefault="006003C7">
      <w:pPr>
        <w:spacing w:line="360" w:lineRule="auto"/>
        <w:ind w:firstLineChars="200" w:firstLine="420"/>
        <w:rPr>
          <w:rFonts w:ascii="宋体" w:hAnsi="宋体" w:cs="宋体"/>
          <w:color w:val="000000"/>
          <w:sz w:val="21"/>
          <w:szCs w:val="21"/>
        </w:rPr>
      </w:pPr>
    </w:p>
    <w:p w14:paraId="0FD62537"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255E7544"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33C573B7"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38F50E4B" w14:textId="77777777" w:rsidR="006003C7" w:rsidRDefault="006003C7">
      <w:pPr>
        <w:spacing w:line="360" w:lineRule="auto"/>
        <w:ind w:firstLineChars="200" w:firstLine="422"/>
        <w:rPr>
          <w:rFonts w:ascii="宋体" w:hAnsi="宋体" w:cs="宋体"/>
          <w:b/>
          <w:bCs/>
          <w:sz w:val="21"/>
          <w:szCs w:val="21"/>
        </w:rPr>
      </w:pPr>
    </w:p>
    <w:p w14:paraId="2C3232C8" w14:textId="77777777" w:rsidR="006003C7" w:rsidRDefault="008D2E87">
      <w:pPr>
        <w:rPr>
          <w:rFonts w:ascii="宋体" w:hAnsi="宋体" w:cs="宋体"/>
          <w:b/>
          <w:bCs/>
          <w:sz w:val="21"/>
          <w:szCs w:val="21"/>
        </w:rPr>
      </w:pPr>
      <w:r>
        <w:rPr>
          <w:rFonts w:ascii="宋体" w:hAnsi="宋体" w:cs="宋体" w:hint="eastAsia"/>
          <w:b/>
          <w:bCs/>
          <w:sz w:val="21"/>
          <w:szCs w:val="21"/>
        </w:rPr>
        <w:br w:type="page"/>
      </w:r>
    </w:p>
    <w:p w14:paraId="1CD2ECD6" w14:textId="77777777" w:rsidR="006003C7" w:rsidRDefault="008D2E87">
      <w:pPr>
        <w:spacing w:line="360" w:lineRule="auto"/>
        <w:ind w:firstLineChars="200" w:firstLine="422"/>
        <w:jc w:val="center"/>
        <w:rPr>
          <w:rFonts w:ascii="宋体" w:hAnsi="宋体" w:cs="宋体"/>
          <w:b/>
          <w:color w:val="000000"/>
          <w:sz w:val="21"/>
          <w:szCs w:val="21"/>
        </w:rPr>
      </w:pPr>
      <w:r>
        <w:rPr>
          <w:rFonts w:ascii="宋体" w:hAnsi="宋体" w:cs="宋体" w:hint="eastAsia"/>
          <w:b/>
          <w:color w:val="000000"/>
          <w:sz w:val="21"/>
          <w:szCs w:val="21"/>
        </w:rPr>
        <w:lastRenderedPageBreak/>
        <w:t>4.廉洁诚信承诺书</w:t>
      </w:r>
    </w:p>
    <w:p w14:paraId="62D4A0D6" w14:textId="77777777" w:rsidR="006003C7" w:rsidRDefault="008D2E87">
      <w:pPr>
        <w:autoSpaceDE w:val="0"/>
        <w:autoSpaceDN w:val="0"/>
        <w:adjustRightInd w:val="0"/>
        <w:spacing w:line="360" w:lineRule="auto"/>
        <w:rPr>
          <w:rFonts w:ascii="宋体" w:hAnsi="宋体" w:cs="宋体"/>
          <w:color w:val="000000"/>
          <w:sz w:val="21"/>
          <w:szCs w:val="21"/>
        </w:rPr>
      </w:pPr>
      <w:r>
        <w:rPr>
          <w:rFonts w:ascii="宋体" w:hAnsi="宋体" w:cs="宋体" w:hint="eastAsia"/>
          <w:color w:val="000000"/>
          <w:sz w:val="21"/>
          <w:szCs w:val="21"/>
        </w:rPr>
        <w:t>致：</w:t>
      </w:r>
      <w:r>
        <w:rPr>
          <w:rFonts w:ascii="宋体" w:hAnsi="宋体" w:cs="宋体" w:hint="eastAsia"/>
          <w:sz w:val="21"/>
          <w:szCs w:val="21"/>
        </w:rPr>
        <w:t>中国科学院昆明植物研究所</w:t>
      </w:r>
    </w:p>
    <w:p w14:paraId="122B1C71" w14:textId="77777777" w:rsidR="006003C7" w:rsidRDefault="006003C7">
      <w:pPr>
        <w:pStyle w:val="afffb"/>
        <w:tabs>
          <w:tab w:val="center" w:pos="4201"/>
          <w:tab w:val="right" w:leader="dot" w:pos="9298"/>
        </w:tabs>
        <w:spacing w:line="360" w:lineRule="auto"/>
        <w:ind w:firstLine="420"/>
        <w:rPr>
          <w:rFonts w:hAnsi="宋体" w:cs="宋体"/>
          <w:kern w:val="2"/>
          <w:szCs w:val="21"/>
        </w:rPr>
      </w:pPr>
    </w:p>
    <w:p w14:paraId="1AEEE7B4" w14:textId="77777777"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我司自愿承诺如下：</w:t>
      </w:r>
    </w:p>
    <w:p w14:paraId="5A3BB743" w14:textId="77777777"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一、依法参与采购人采购活动，遵纪守法，诚信经营，公平竞争。</w:t>
      </w:r>
    </w:p>
    <w:p w14:paraId="3FF25B22" w14:textId="77777777"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二、不向任何可能影响项目的单位或个人，提供任何形式的贿赂或变相贿赂；不与任何可能影响项目的单位或者个人恶意串通，损害采购人、供应商或</w:t>
      </w:r>
      <w:proofErr w:type="gramStart"/>
      <w:r>
        <w:rPr>
          <w:rFonts w:hAnsi="宋体" w:cs="宋体" w:hint="eastAsia"/>
          <w:kern w:val="2"/>
          <w:szCs w:val="21"/>
        </w:rPr>
        <w:t>其他第三</w:t>
      </w:r>
      <w:proofErr w:type="gramEnd"/>
      <w:r>
        <w:rPr>
          <w:rFonts w:hAnsi="宋体" w:cs="宋体" w:hint="eastAsia"/>
          <w:kern w:val="2"/>
          <w:szCs w:val="21"/>
        </w:rPr>
        <w:t>人的合法权益。</w:t>
      </w:r>
    </w:p>
    <w:p w14:paraId="4F9F005E" w14:textId="77777777"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三、不以虚假材料谋取中选或者成交；不协助其他单位或者个人以虚假材料谋取中选或者成交。</w:t>
      </w:r>
    </w:p>
    <w:p w14:paraId="21DDE7E6" w14:textId="77777777"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四、不采取不正当手段诋毁、排挤其他供应商；不采取任何形式的围标、串标、陪标等商业欺诈手段谋取成交。</w:t>
      </w:r>
    </w:p>
    <w:p w14:paraId="59161C8C" w14:textId="77777777"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五、如实申报存在可能影响公平竞争的情形，包括但不限于：</w:t>
      </w:r>
    </w:p>
    <w:p w14:paraId="40521754" w14:textId="77777777"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（一）本公司与任何采购人工作人员存在的关联关系；</w:t>
      </w:r>
    </w:p>
    <w:p w14:paraId="2855BDA5" w14:textId="77777777"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（二）本公司与其</w:t>
      </w:r>
      <w:proofErr w:type="gramStart"/>
      <w:r>
        <w:rPr>
          <w:rFonts w:hAnsi="宋体" w:cs="宋体" w:hint="eastAsia"/>
          <w:kern w:val="2"/>
          <w:szCs w:val="21"/>
        </w:rPr>
        <w:t>他供应商存在</w:t>
      </w:r>
      <w:proofErr w:type="gramEnd"/>
      <w:r>
        <w:rPr>
          <w:rFonts w:hAnsi="宋体" w:cs="宋体" w:hint="eastAsia"/>
          <w:kern w:val="2"/>
          <w:szCs w:val="21"/>
        </w:rPr>
        <w:t>的任何关联关系。</w:t>
      </w:r>
    </w:p>
    <w:p w14:paraId="7C592B65" w14:textId="77777777"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（三）我公司承诺不存在与采购人存在利害关系可能影响公正性的法人、非法人组织或者个人，与参与本项目其他供应商单位负责人不属于同一人或者存在控股、管理关系的不同单位同时参与本项目的情况。</w:t>
      </w:r>
    </w:p>
    <w:p w14:paraId="03E2B456" w14:textId="31DB1385"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六、如果成交，严格履行</w:t>
      </w:r>
      <w:r w:rsidR="006A55D3">
        <w:rPr>
          <w:rFonts w:hAnsi="宋体" w:cs="宋体" w:hint="eastAsia"/>
          <w:kern w:val="2"/>
          <w:szCs w:val="21"/>
        </w:rPr>
        <w:t>竞争性磋商</w:t>
      </w:r>
      <w:r>
        <w:rPr>
          <w:rFonts w:hAnsi="宋体" w:cs="宋体" w:hint="eastAsia"/>
          <w:kern w:val="2"/>
          <w:szCs w:val="21"/>
        </w:rPr>
        <w:t xml:space="preserve">采购文件要求、响应文件承诺和合同约定的义务。在采购、执行、质保等全流程各节点，不以任何方式损害采购人的利益。 </w:t>
      </w:r>
    </w:p>
    <w:p w14:paraId="2B2CF76C" w14:textId="77777777"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七、自觉接受并积极配合各级监督检查，如实反映情况，及时提供有关证明材料。</w:t>
      </w:r>
    </w:p>
    <w:p w14:paraId="771CBC34" w14:textId="77777777"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八、遵守采购人及其上级管理单位内部管理的相关制度。若出现违反相关制度的行为，自愿接受采购人依据相关制度进行的处理，并承担相应责任。给采购人造成损失的，将依法承担直接和间接赔偿责任。</w:t>
      </w:r>
    </w:p>
    <w:p w14:paraId="246D0C28" w14:textId="78613774" w:rsidR="006003C7" w:rsidRDefault="008D2E87">
      <w:pPr>
        <w:pStyle w:val="afffb"/>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九、自觉主动维护采购人</w:t>
      </w:r>
      <w:r w:rsidR="006A55D3">
        <w:rPr>
          <w:rFonts w:hAnsi="宋体" w:cs="宋体" w:hint="eastAsia"/>
          <w:kern w:val="2"/>
          <w:szCs w:val="21"/>
        </w:rPr>
        <w:t>磋商</w:t>
      </w:r>
      <w:r>
        <w:rPr>
          <w:rFonts w:hAnsi="宋体" w:cs="宋体" w:hint="eastAsia"/>
          <w:kern w:val="2"/>
          <w:szCs w:val="21"/>
        </w:rPr>
        <w:t>活动公平竞争的良好秩序。对违反法律法规、采购人及其上级管理单位规范、招标职业道德的单位或者个人，及时向纪检监察机关、监督部门举报。</w:t>
      </w:r>
    </w:p>
    <w:p w14:paraId="0678185A" w14:textId="77777777" w:rsidR="006003C7" w:rsidRDefault="008D2E87">
      <w:pPr>
        <w:pStyle w:val="afffb"/>
        <w:tabs>
          <w:tab w:val="center" w:pos="4201"/>
          <w:tab w:val="right" w:leader="dot" w:pos="9298"/>
        </w:tabs>
        <w:spacing w:line="360" w:lineRule="auto"/>
        <w:ind w:firstLine="420"/>
        <w:rPr>
          <w:rFonts w:hAnsi="宋体" w:cs="宋体"/>
          <w:szCs w:val="21"/>
        </w:rPr>
      </w:pPr>
      <w:r>
        <w:rPr>
          <w:rFonts w:hAnsi="宋体" w:cs="宋体" w:hint="eastAsia"/>
          <w:kern w:val="2"/>
          <w:szCs w:val="21"/>
        </w:rPr>
        <w:t>本公司法定代表人、实际控制人、主要责任人、项目负责人及相关工作人员的相关行为，均自愿接受上述承诺的约束。</w:t>
      </w:r>
    </w:p>
    <w:p w14:paraId="484AE28D" w14:textId="77777777" w:rsidR="006003C7" w:rsidRDefault="006003C7">
      <w:pPr>
        <w:snapToGrid w:val="0"/>
        <w:spacing w:line="360" w:lineRule="auto"/>
        <w:ind w:firstLineChars="200" w:firstLine="420"/>
        <w:rPr>
          <w:rFonts w:ascii="宋体" w:hAnsi="宋体" w:cs="宋体"/>
          <w:bCs/>
          <w:sz w:val="21"/>
          <w:szCs w:val="21"/>
        </w:rPr>
      </w:pPr>
    </w:p>
    <w:p w14:paraId="7BE21B5A" w14:textId="77777777" w:rsidR="006003C7" w:rsidRDefault="008D2E87">
      <w:pPr>
        <w:spacing w:line="360" w:lineRule="auto"/>
        <w:ind w:firstLineChars="200" w:firstLine="400"/>
        <w:rPr>
          <w:rFonts w:ascii="宋体" w:hAnsi="宋体" w:cs="宋体"/>
          <w:color w:val="000000"/>
          <w:szCs w:val="21"/>
        </w:rPr>
      </w:pPr>
      <w:r>
        <w:rPr>
          <w:rFonts w:ascii="宋体" w:hAnsi="宋体" w:cs="宋体" w:hint="eastAsia"/>
          <w:color w:val="000000"/>
          <w:szCs w:val="21"/>
        </w:rPr>
        <w:t>供应商：</w:t>
      </w:r>
      <w:r>
        <w:rPr>
          <w:rFonts w:ascii="宋体" w:hAnsi="宋体" w:cs="宋体" w:hint="eastAsia"/>
          <w:color w:val="000000"/>
          <w:szCs w:val="21"/>
          <w:u w:val="single"/>
        </w:rPr>
        <w:t xml:space="preserve">               </w:t>
      </w:r>
      <w:r>
        <w:rPr>
          <w:rFonts w:ascii="宋体" w:hAnsi="宋体" w:cs="宋体" w:hint="eastAsia"/>
          <w:color w:val="000000"/>
          <w:szCs w:val="21"/>
        </w:rPr>
        <w:t xml:space="preserve">（盖章） </w:t>
      </w:r>
    </w:p>
    <w:p w14:paraId="2C404D9F" w14:textId="77777777" w:rsidR="006003C7" w:rsidRDefault="008D2E87">
      <w:pPr>
        <w:spacing w:line="360" w:lineRule="auto"/>
        <w:ind w:firstLineChars="200" w:firstLine="400"/>
        <w:rPr>
          <w:rFonts w:ascii="宋体" w:hAnsi="宋体" w:cs="宋体"/>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（签字或盖章）   </w:t>
      </w:r>
    </w:p>
    <w:p w14:paraId="39EEA567" w14:textId="77777777" w:rsidR="006003C7" w:rsidRDefault="008D2E87">
      <w:pPr>
        <w:spacing w:line="360" w:lineRule="auto"/>
        <w:ind w:firstLineChars="200" w:firstLine="400"/>
        <w:rPr>
          <w:rFonts w:ascii="宋体" w:hAnsi="宋体" w:cs="宋体"/>
          <w:color w:val="000000"/>
          <w:szCs w:val="21"/>
        </w:rPr>
      </w:pPr>
      <w:r>
        <w:rPr>
          <w:rFonts w:ascii="宋体" w:hAnsi="宋体" w:cs="宋体" w:hint="eastAsia"/>
          <w:color w:val="000000"/>
          <w:szCs w:val="21"/>
        </w:rPr>
        <w:t>日  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134C35B0" w14:textId="77777777" w:rsidR="006003C7" w:rsidRDefault="006003C7">
      <w:pPr>
        <w:spacing w:line="360" w:lineRule="auto"/>
        <w:ind w:firstLineChars="200" w:firstLine="422"/>
        <w:rPr>
          <w:rFonts w:ascii="宋体" w:hAnsi="宋体" w:cs="宋体"/>
          <w:b/>
          <w:bCs/>
          <w:sz w:val="21"/>
          <w:szCs w:val="21"/>
        </w:rPr>
      </w:pPr>
    </w:p>
    <w:p w14:paraId="6DB46F89" w14:textId="77777777" w:rsidR="006003C7" w:rsidRDefault="008D2E87">
      <w:pPr>
        <w:spacing w:line="360" w:lineRule="auto"/>
        <w:ind w:firstLineChars="200" w:firstLine="422"/>
        <w:rPr>
          <w:rFonts w:ascii="宋体" w:hAnsi="宋体" w:cs="宋体"/>
          <w:b/>
          <w:bCs/>
          <w:sz w:val="21"/>
          <w:szCs w:val="21"/>
        </w:rPr>
      </w:pPr>
      <w:r>
        <w:rPr>
          <w:rFonts w:ascii="宋体" w:hAnsi="宋体" w:cs="宋体" w:hint="eastAsia"/>
          <w:b/>
          <w:bCs/>
          <w:sz w:val="21"/>
          <w:szCs w:val="21"/>
        </w:rPr>
        <w:t>5.其他供应商认为需要的资料。（格式自拟）</w:t>
      </w:r>
    </w:p>
    <w:p w14:paraId="3E27C95D" w14:textId="77777777" w:rsidR="006003C7" w:rsidRDefault="006003C7">
      <w:pPr>
        <w:spacing w:line="360" w:lineRule="auto"/>
        <w:rPr>
          <w:rFonts w:ascii="宋体" w:hAnsi="宋体" w:cs="宋体"/>
          <w:sz w:val="24"/>
        </w:rPr>
      </w:pPr>
    </w:p>
    <w:p w14:paraId="1764D286" w14:textId="77777777" w:rsidR="006003C7" w:rsidRDefault="008D2E87">
      <w:pPr>
        <w:rPr>
          <w:rFonts w:ascii="宋体" w:hAnsi="宋体" w:cs="宋体"/>
          <w:b/>
          <w:iCs/>
          <w:sz w:val="24"/>
          <w:szCs w:val="24"/>
          <w:lang w:bidi="en-US"/>
        </w:rPr>
      </w:pPr>
      <w:bookmarkStart w:id="432" w:name="_Toc521600969"/>
      <w:bookmarkStart w:id="433" w:name="_Toc521614558"/>
      <w:bookmarkStart w:id="434" w:name="_Toc493101530"/>
      <w:bookmarkStart w:id="435" w:name="_Toc397008094"/>
      <w:r>
        <w:rPr>
          <w:rFonts w:ascii="宋体" w:hAnsi="宋体" w:cs="宋体" w:hint="eastAsia"/>
          <w:b/>
          <w:iCs/>
          <w:sz w:val="24"/>
          <w:szCs w:val="24"/>
          <w:lang w:bidi="en-US"/>
        </w:rPr>
        <w:br w:type="page"/>
      </w:r>
    </w:p>
    <w:p w14:paraId="11ED1B13" w14:textId="77777777" w:rsidR="006003C7" w:rsidRDefault="008D2E87">
      <w:pPr>
        <w:pStyle w:val="2"/>
        <w:spacing w:before="0" w:after="0" w:line="360" w:lineRule="auto"/>
        <w:ind w:left="559" w:hangingChars="199" w:hanging="559"/>
        <w:jc w:val="center"/>
        <w:rPr>
          <w:rFonts w:ascii="宋体" w:eastAsia="宋体" w:hAnsi="宋体" w:cs="宋体"/>
          <w:bCs/>
          <w:iCs/>
          <w:sz w:val="28"/>
          <w:szCs w:val="28"/>
          <w:lang w:bidi="en-US"/>
        </w:rPr>
      </w:pPr>
      <w:bookmarkStart w:id="436" w:name="_Toc521614561"/>
      <w:bookmarkStart w:id="437" w:name="_Toc493101534"/>
      <w:bookmarkStart w:id="438" w:name="_Toc397008099"/>
      <w:bookmarkStart w:id="439" w:name="_Toc6601"/>
      <w:bookmarkEnd w:id="432"/>
      <w:bookmarkEnd w:id="433"/>
      <w:bookmarkEnd w:id="434"/>
      <w:bookmarkEnd w:id="435"/>
      <w:r>
        <w:rPr>
          <w:rFonts w:ascii="宋体" w:eastAsia="宋体" w:hAnsi="宋体" w:cs="宋体" w:hint="eastAsia"/>
          <w:bCs/>
          <w:iCs/>
          <w:sz w:val="28"/>
          <w:szCs w:val="28"/>
          <w:lang w:bidi="en-US"/>
        </w:rPr>
        <w:lastRenderedPageBreak/>
        <w:t>响应文件商务部分</w:t>
      </w:r>
      <w:bookmarkEnd w:id="436"/>
      <w:bookmarkEnd w:id="437"/>
      <w:bookmarkEnd w:id="438"/>
      <w:bookmarkEnd w:id="439"/>
    </w:p>
    <w:p w14:paraId="50346AD0" w14:textId="47C1CB9E" w:rsidR="006003C7" w:rsidRDefault="008D2E87">
      <w:pPr>
        <w:pStyle w:val="3"/>
        <w:spacing w:before="0" w:after="0"/>
        <w:ind w:leftChars="-199" w:left="-398" w:firstLine="0"/>
        <w:rPr>
          <w:rFonts w:ascii="宋体" w:hAnsi="宋体"/>
          <w:bCs/>
          <w:iCs/>
          <w:sz w:val="24"/>
          <w:szCs w:val="24"/>
          <w:lang w:bidi="en-US"/>
        </w:rPr>
      </w:pPr>
      <w:bookmarkStart w:id="440" w:name="_Toc24238"/>
      <w:bookmarkStart w:id="441" w:name="_Toc11512"/>
      <w:bookmarkStart w:id="442" w:name="_Toc397008103"/>
      <w:bookmarkStart w:id="443" w:name="_Toc1360"/>
      <w:bookmarkStart w:id="444" w:name="_Toc397008120"/>
      <w:bookmarkStart w:id="445" w:name="_Toc493101537"/>
      <w:bookmarkStart w:id="446" w:name="_Toc521614562"/>
      <w:r>
        <w:rPr>
          <w:rFonts w:ascii="宋体" w:hAnsi="宋体" w:hint="eastAsia"/>
          <w:bCs/>
          <w:iCs/>
          <w:sz w:val="24"/>
          <w:szCs w:val="24"/>
          <w:lang w:bidi="en-US"/>
        </w:rPr>
        <w:t>五、</w:t>
      </w:r>
      <w:r w:rsidR="006A55D3">
        <w:rPr>
          <w:rFonts w:ascii="宋体" w:hAnsi="宋体" w:hint="eastAsia"/>
          <w:bCs/>
          <w:iCs/>
          <w:sz w:val="24"/>
          <w:szCs w:val="24"/>
          <w:lang w:bidi="en-US"/>
        </w:rPr>
        <w:t>磋商</w:t>
      </w:r>
      <w:r>
        <w:rPr>
          <w:rFonts w:ascii="宋体" w:hAnsi="宋体" w:hint="eastAsia"/>
          <w:bCs/>
          <w:iCs/>
          <w:sz w:val="24"/>
          <w:szCs w:val="24"/>
          <w:lang w:bidi="en-US"/>
        </w:rPr>
        <w:t>报价</w:t>
      </w:r>
    </w:p>
    <w:p w14:paraId="05F28F46" w14:textId="449CEA9D" w:rsidR="006003C7" w:rsidRDefault="008D2E87">
      <w:pPr>
        <w:jc w:val="center"/>
        <w:rPr>
          <w:b/>
          <w:bCs/>
          <w:sz w:val="24"/>
          <w:szCs w:val="24"/>
        </w:rPr>
      </w:pPr>
      <w:r>
        <w:rPr>
          <w:rFonts w:hint="eastAsia"/>
          <w:b/>
          <w:bCs/>
          <w:sz w:val="24"/>
          <w:szCs w:val="24"/>
        </w:rPr>
        <w:t>（一）首次</w:t>
      </w:r>
      <w:r w:rsidR="006A55D3">
        <w:rPr>
          <w:rFonts w:hint="eastAsia"/>
          <w:b/>
          <w:bCs/>
          <w:sz w:val="24"/>
          <w:szCs w:val="24"/>
        </w:rPr>
        <w:t>磋商</w:t>
      </w:r>
      <w:r>
        <w:rPr>
          <w:rFonts w:hint="eastAsia"/>
          <w:b/>
          <w:bCs/>
          <w:sz w:val="24"/>
          <w:szCs w:val="24"/>
        </w:rPr>
        <w:t>报价一览表</w:t>
      </w:r>
      <w:bookmarkEnd w:id="440"/>
      <w:bookmarkEnd w:id="441"/>
    </w:p>
    <w:p w14:paraId="456F1E83" w14:textId="77777777" w:rsidR="006003C7" w:rsidRDefault="008D2E87">
      <w:pPr>
        <w:spacing w:line="360" w:lineRule="auto"/>
        <w:rPr>
          <w:rFonts w:ascii="宋体" w:hAnsi="宋体"/>
          <w:b/>
          <w:bCs/>
          <w:sz w:val="21"/>
          <w:szCs w:val="21"/>
        </w:rPr>
      </w:pPr>
      <w:r>
        <w:rPr>
          <w:rFonts w:ascii="宋体" w:hAnsi="宋体" w:hint="eastAsia"/>
          <w:b/>
          <w:bCs/>
          <w:sz w:val="21"/>
          <w:szCs w:val="21"/>
        </w:rPr>
        <w:t>项目名称：</w:t>
      </w:r>
    </w:p>
    <w:p w14:paraId="52F25644" w14:textId="77777777" w:rsidR="006003C7" w:rsidRDefault="008D2E87">
      <w:pPr>
        <w:spacing w:line="360" w:lineRule="auto"/>
        <w:rPr>
          <w:rFonts w:ascii="宋体" w:hAnsi="宋体"/>
          <w:b/>
          <w:bCs/>
          <w:sz w:val="21"/>
          <w:szCs w:val="21"/>
        </w:rPr>
      </w:pPr>
      <w:r>
        <w:rPr>
          <w:rFonts w:ascii="宋体" w:hAnsi="宋体" w:hint="eastAsia"/>
          <w:b/>
          <w:bCs/>
          <w:sz w:val="21"/>
          <w:szCs w:val="21"/>
        </w:rPr>
        <w:t xml:space="preserve">项目编号：  </w:t>
      </w: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23"/>
        <w:gridCol w:w="5698"/>
      </w:tblGrid>
      <w:tr w:rsidR="006003C7" w14:paraId="368BC186" w14:textId="77777777">
        <w:trPr>
          <w:trHeight w:val="524"/>
        </w:trPr>
        <w:tc>
          <w:tcPr>
            <w:tcW w:w="902" w:type="dxa"/>
            <w:vAlign w:val="center"/>
          </w:tcPr>
          <w:p w14:paraId="35E43DE7" w14:textId="77777777" w:rsidR="006003C7" w:rsidRDefault="008D2E87">
            <w:pPr>
              <w:spacing w:line="360" w:lineRule="auto"/>
              <w:jc w:val="center"/>
              <w:rPr>
                <w:rFonts w:ascii="宋体" w:hAnsi="宋体"/>
                <w:b/>
                <w:sz w:val="24"/>
                <w:szCs w:val="24"/>
              </w:rPr>
            </w:pPr>
            <w:r>
              <w:rPr>
                <w:rFonts w:ascii="宋体" w:hAnsi="宋体" w:hint="eastAsia"/>
                <w:b/>
                <w:sz w:val="24"/>
                <w:szCs w:val="24"/>
              </w:rPr>
              <w:t>序号</w:t>
            </w:r>
          </w:p>
        </w:tc>
        <w:tc>
          <w:tcPr>
            <w:tcW w:w="2523" w:type="dxa"/>
            <w:vAlign w:val="center"/>
          </w:tcPr>
          <w:p w14:paraId="1027A089" w14:textId="77777777" w:rsidR="006003C7" w:rsidRDefault="008D2E87">
            <w:pPr>
              <w:spacing w:line="360" w:lineRule="auto"/>
              <w:jc w:val="center"/>
              <w:rPr>
                <w:rFonts w:ascii="宋体" w:hAnsi="宋体"/>
                <w:b/>
                <w:sz w:val="24"/>
                <w:szCs w:val="24"/>
              </w:rPr>
            </w:pPr>
            <w:r>
              <w:rPr>
                <w:rFonts w:ascii="宋体" w:hAnsi="宋体" w:hint="eastAsia"/>
                <w:b/>
                <w:sz w:val="24"/>
                <w:szCs w:val="24"/>
              </w:rPr>
              <w:t>项目名称</w:t>
            </w:r>
          </w:p>
        </w:tc>
        <w:tc>
          <w:tcPr>
            <w:tcW w:w="5698" w:type="dxa"/>
            <w:vAlign w:val="center"/>
          </w:tcPr>
          <w:p w14:paraId="5B466489" w14:textId="77777777" w:rsidR="006003C7" w:rsidRDefault="008D2E87">
            <w:pPr>
              <w:spacing w:line="360" w:lineRule="auto"/>
              <w:jc w:val="center"/>
              <w:rPr>
                <w:rFonts w:ascii="宋体" w:hAnsi="宋体"/>
                <w:b/>
                <w:sz w:val="24"/>
                <w:szCs w:val="24"/>
              </w:rPr>
            </w:pPr>
            <w:r>
              <w:rPr>
                <w:rFonts w:ascii="宋体" w:hAnsi="宋体" w:hint="eastAsia"/>
                <w:b/>
                <w:sz w:val="24"/>
                <w:szCs w:val="24"/>
              </w:rPr>
              <w:t>报价与承诺</w:t>
            </w:r>
          </w:p>
        </w:tc>
      </w:tr>
      <w:tr w:rsidR="006003C7" w14:paraId="799D348C" w14:textId="77777777">
        <w:trPr>
          <w:trHeight w:val="1025"/>
        </w:trPr>
        <w:tc>
          <w:tcPr>
            <w:tcW w:w="902" w:type="dxa"/>
            <w:vAlign w:val="center"/>
          </w:tcPr>
          <w:p w14:paraId="2A8BFEC8" w14:textId="77777777" w:rsidR="006003C7" w:rsidRDefault="008D2E87">
            <w:pPr>
              <w:spacing w:line="360" w:lineRule="auto"/>
              <w:jc w:val="center"/>
              <w:rPr>
                <w:rFonts w:ascii="宋体" w:hAnsi="宋体"/>
                <w:sz w:val="24"/>
                <w:szCs w:val="24"/>
              </w:rPr>
            </w:pPr>
            <w:r>
              <w:rPr>
                <w:rFonts w:ascii="宋体" w:hAnsi="宋体" w:hint="eastAsia"/>
                <w:sz w:val="24"/>
                <w:szCs w:val="24"/>
              </w:rPr>
              <w:t>1</w:t>
            </w:r>
          </w:p>
        </w:tc>
        <w:tc>
          <w:tcPr>
            <w:tcW w:w="2523" w:type="dxa"/>
            <w:vAlign w:val="center"/>
          </w:tcPr>
          <w:p w14:paraId="57BA14F9" w14:textId="2BDA3A34" w:rsidR="006003C7" w:rsidRDefault="008D2E87">
            <w:pPr>
              <w:spacing w:before="100" w:beforeAutospacing="1" w:after="100" w:afterAutospacing="1"/>
              <w:jc w:val="center"/>
              <w:rPr>
                <w:rFonts w:ascii="宋体" w:hAnsi="宋体"/>
                <w:sz w:val="24"/>
                <w:szCs w:val="24"/>
              </w:rPr>
            </w:pPr>
            <w:r>
              <w:rPr>
                <w:rFonts w:ascii="宋体" w:hAnsi="宋体" w:hint="eastAsia"/>
                <w:sz w:val="24"/>
                <w:szCs w:val="24"/>
              </w:rPr>
              <w:t>首次</w:t>
            </w:r>
            <w:r w:rsidR="006A55D3">
              <w:rPr>
                <w:rFonts w:ascii="宋体" w:hAnsi="宋体" w:hint="eastAsia"/>
                <w:sz w:val="24"/>
                <w:szCs w:val="24"/>
              </w:rPr>
              <w:t>磋商</w:t>
            </w:r>
            <w:r>
              <w:rPr>
                <w:rFonts w:ascii="宋体" w:hAnsi="宋体" w:hint="eastAsia"/>
                <w:sz w:val="24"/>
                <w:szCs w:val="24"/>
              </w:rPr>
              <w:t>报价（含税）</w:t>
            </w:r>
          </w:p>
        </w:tc>
        <w:tc>
          <w:tcPr>
            <w:tcW w:w="5698" w:type="dxa"/>
            <w:vAlign w:val="center"/>
          </w:tcPr>
          <w:p w14:paraId="18C377E4" w14:textId="77777777" w:rsidR="006003C7" w:rsidRDefault="008D2E87">
            <w:pPr>
              <w:spacing w:line="360" w:lineRule="auto"/>
              <w:jc w:val="both"/>
              <w:rPr>
                <w:sz w:val="24"/>
                <w:szCs w:val="24"/>
              </w:rPr>
            </w:pPr>
            <w:r>
              <w:rPr>
                <w:rFonts w:hint="eastAsia"/>
                <w:sz w:val="24"/>
                <w:szCs w:val="24"/>
              </w:rPr>
              <w:t>小写：</w:t>
            </w:r>
          </w:p>
          <w:p w14:paraId="1DDB1ABB" w14:textId="77777777" w:rsidR="006003C7" w:rsidRDefault="008D2E87">
            <w:pPr>
              <w:spacing w:line="360" w:lineRule="auto"/>
              <w:jc w:val="both"/>
              <w:rPr>
                <w:rFonts w:ascii="宋体" w:hAnsi="宋体"/>
                <w:sz w:val="24"/>
                <w:szCs w:val="24"/>
              </w:rPr>
            </w:pPr>
            <w:r>
              <w:rPr>
                <w:rFonts w:ascii="宋体" w:hAnsi="宋体" w:hint="eastAsia"/>
                <w:sz w:val="24"/>
                <w:szCs w:val="24"/>
              </w:rPr>
              <w:t>大写：</w:t>
            </w:r>
          </w:p>
        </w:tc>
      </w:tr>
      <w:tr w:rsidR="006003C7" w14:paraId="4862A170" w14:textId="77777777">
        <w:trPr>
          <w:trHeight w:val="851"/>
        </w:trPr>
        <w:tc>
          <w:tcPr>
            <w:tcW w:w="902" w:type="dxa"/>
            <w:vAlign w:val="center"/>
          </w:tcPr>
          <w:p w14:paraId="1EF5DD0A" w14:textId="77777777" w:rsidR="006003C7" w:rsidRDefault="008D2E87">
            <w:pPr>
              <w:spacing w:line="360" w:lineRule="auto"/>
              <w:jc w:val="center"/>
              <w:rPr>
                <w:rFonts w:ascii="宋体" w:hAnsi="宋体"/>
                <w:sz w:val="24"/>
                <w:szCs w:val="24"/>
              </w:rPr>
            </w:pPr>
            <w:r>
              <w:rPr>
                <w:rFonts w:ascii="宋体" w:hAnsi="宋体" w:hint="eastAsia"/>
                <w:sz w:val="24"/>
                <w:szCs w:val="24"/>
              </w:rPr>
              <w:t>2</w:t>
            </w:r>
          </w:p>
        </w:tc>
        <w:tc>
          <w:tcPr>
            <w:tcW w:w="2523" w:type="dxa"/>
            <w:vAlign w:val="center"/>
          </w:tcPr>
          <w:p w14:paraId="592D9DFA" w14:textId="77777777" w:rsidR="006003C7" w:rsidRDefault="008D2E87">
            <w:pPr>
              <w:spacing w:before="100" w:beforeAutospacing="1" w:after="100" w:afterAutospacing="1" w:line="360" w:lineRule="auto"/>
              <w:jc w:val="center"/>
              <w:rPr>
                <w:rFonts w:ascii="宋体" w:hAnsi="宋体"/>
                <w:sz w:val="24"/>
                <w:szCs w:val="24"/>
              </w:rPr>
            </w:pPr>
            <w:r>
              <w:rPr>
                <w:rFonts w:ascii="宋体" w:hAnsi="宋体" w:hint="eastAsia"/>
                <w:sz w:val="24"/>
                <w:szCs w:val="24"/>
              </w:rPr>
              <w:t>服务期限</w:t>
            </w:r>
          </w:p>
        </w:tc>
        <w:tc>
          <w:tcPr>
            <w:tcW w:w="5698" w:type="dxa"/>
            <w:vAlign w:val="center"/>
          </w:tcPr>
          <w:p w14:paraId="46125563" w14:textId="77777777" w:rsidR="006003C7" w:rsidRDefault="006003C7">
            <w:pPr>
              <w:spacing w:line="360" w:lineRule="auto"/>
              <w:jc w:val="center"/>
              <w:rPr>
                <w:rFonts w:ascii="宋体" w:hAnsi="宋体"/>
                <w:sz w:val="24"/>
                <w:szCs w:val="24"/>
              </w:rPr>
            </w:pPr>
          </w:p>
        </w:tc>
      </w:tr>
      <w:tr w:rsidR="006003C7" w14:paraId="714A2CCB" w14:textId="77777777">
        <w:trPr>
          <w:trHeight w:val="851"/>
        </w:trPr>
        <w:tc>
          <w:tcPr>
            <w:tcW w:w="902" w:type="dxa"/>
            <w:vAlign w:val="center"/>
          </w:tcPr>
          <w:p w14:paraId="0AD823CD" w14:textId="77777777" w:rsidR="006003C7" w:rsidRDefault="008D2E87">
            <w:pPr>
              <w:spacing w:line="360" w:lineRule="auto"/>
              <w:jc w:val="center"/>
              <w:rPr>
                <w:rFonts w:ascii="宋体" w:hAnsi="宋体"/>
                <w:sz w:val="24"/>
                <w:szCs w:val="24"/>
              </w:rPr>
            </w:pPr>
            <w:r>
              <w:rPr>
                <w:rFonts w:ascii="宋体" w:hAnsi="宋体" w:hint="eastAsia"/>
                <w:sz w:val="24"/>
                <w:szCs w:val="24"/>
              </w:rPr>
              <w:t>3</w:t>
            </w:r>
          </w:p>
        </w:tc>
        <w:tc>
          <w:tcPr>
            <w:tcW w:w="2523" w:type="dxa"/>
            <w:vAlign w:val="center"/>
          </w:tcPr>
          <w:p w14:paraId="20E22858" w14:textId="77777777" w:rsidR="006003C7" w:rsidRDefault="008D2E87">
            <w:pPr>
              <w:spacing w:before="100" w:beforeAutospacing="1" w:after="100" w:afterAutospacing="1" w:line="360" w:lineRule="auto"/>
              <w:jc w:val="center"/>
              <w:rPr>
                <w:rFonts w:ascii="宋体" w:hAnsi="宋体"/>
                <w:sz w:val="24"/>
                <w:szCs w:val="24"/>
              </w:rPr>
            </w:pPr>
            <w:r>
              <w:rPr>
                <w:rFonts w:ascii="宋体" w:hAnsi="宋体" w:hint="eastAsia"/>
                <w:sz w:val="24"/>
                <w:szCs w:val="24"/>
              </w:rPr>
              <w:t>质量要求</w:t>
            </w:r>
          </w:p>
        </w:tc>
        <w:tc>
          <w:tcPr>
            <w:tcW w:w="5698" w:type="dxa"/>
            <w:vAlign w:val="center"/>
          </w:tcPr>
          <w:p w14:paraId="1F328CA4" w14:textId="77777777" w:rsidR="006003C7" w:rsidRDefault="006003C7">
            <w:pPr>
              <w:spacing w:line="360" w:lineRule="auto"/>
              <w:jc w:val="center"/>
              <w:rPr>
                <w:rFonts w:ascii="宋体" w:hAnsi="宋体"/>
                <w:sz w:val="24"/>
                <w:szCs w:val="24"/>
              </w:rPr>
            </w:pPr>
          </w:p>
        </w:tc>
      </w:tr>
      <w:tr w:rsidR="006003C7" w14:paraId="0862ED40" w14:textId="77777777">
        <w:trPr>
          <w:trHeight w:val="851"/>
        </w:trPr>
        <w:tc>
          <w:tcPr>
            <w:tcW w:w="902" w:type="dxa"/>
            <w:vAlign w:val="center"/>
          </w:tcPr>
          <w:p w14:paraId="45A550F2" w14:textId="77777777" w:rsidR="006003C7" w:rsidRDefault="008D2E87">
            <w:pPr>
              <w:spacing w:line="360" w:lineRule="auto"/>
              <w:jc w:val="center"/>
              <w:rPr>
                <w:rFonts w:ascii="宋体" w:hAnsi="宋体"/>
                <w:sz w:val="24"/>
                <w:szCs w:val="24"/>
              </w:rPr>
            </w:pPr>
            <w:r>
              <w:rPr>
                <w:rFonts w:ascii="宋体" w:hAnsi="宋体" w:hint="eastAsia"/>
                <w:sz w:val="24"/>
                <w:szCs w:val="24"/>
              </w:rPr>
              <w:t>4</w:t>
            </w:r>
          </w:p>
        </w:tc>
        <w:tc>
          <w:tcPr>
            <w:tcW w:w="2523" w:type="dxa"/>
            <w:vAlign w:val="center"/>
          </w:tcPr>
          <w:p w14:paraId="721F2EA6" w14:textId="77777777" w:rsidR="006003C7" w:rsidRDefault="008D2E87">
            <w:pPr>
              <w:spacing w:before="100" w:beforeAutospacing="1" w:after="100" w:afterAutospacing="1" w:line="360" w:lineRule="auto"/>
              <w:jc w:val="center"/>
              <w:rPr>
                <w:rFonts w:ascii="宋体" w:hAnsi="宋体"/>
                <w:sz w:val="24"/>
                <w:szCs w:val="24"/>
              </w:rPr>
            </w:pPr>
            <w:r>
              <w:rPr>
                <w:rFonts w:ascii="宋体" w:hAnsi="宋体" w:hint="eastAsia"/>
                <w:sz w:val="24"/>
                <w:szCs w:val="24"/>
              </w:rPr>
              <w:t>其它说明</w:t>
            </w:r>
          </w:p>
        </w:tc>
        <w:tc>
          <w:tcPr>
            <w:tcW w:w="5698" w:type="dxa"/>
            <w:vAlign w:val="center"/>
          </w:tcPr>
          <w:p w14:paraId="314D953C" w14:textId="77777777" w:rsidR="006003C7" w:rsidRDefault="006003C7">
            <w:pPr>
              <w:spacing w:line="360" w:lineRule="auto"/>
              <w:jc w:val="center"/>
              <w:rPr>
                <w:rFonts w:ascii="宋体" w:hAnsi="宋体"/>
                <w:sz w:val="24"/>
                <w:szCs w:val="24"/>
              </w:rPr>
            </w:pPr>
          </w:p>
        </w:tc>
      </w:tr>
    </w:tbl>
    <w:p w14:paraId="56346A8B" w14:textId="77777777" w:rsidR="006003C7" w:rsidRDefault="006003C7">
      <w:pPr>
        <w:spacing w:line="360" w:lineRule="auto"/>
        <w:rPr>
          <w:rFonts w:ascii="宋体" w:hAnsi="宋体" w:cs="宋体"/>
          <w:b/>
          <w:sz w:val="24"/>
          <w:szCs w:val="24"/>
        </w:rPr>
      </w:pPr>
    </w:p>
    <w:p w14:paraId="33E83C79" w14:textId="77777777" w:rsidR="006003C7" w:rsidRDefault="008D2E87">
      <w:pPr>
        <w:spacing w:line="360" w:lineRule="auto"/>
        <w:rPr>
          <w:rFonts w:ascii="宋体" w:hAnsi="宋体" w:cs="宋体"/>
          <w:b/>
          <w:sz w:val="24"/>
          <w:szCs w:val="24"/>
        </w:rPr>
      </w:pPr>
      <w:r>
        <w:rPr>
          <w:rFonts w:ascii="宋体" w:hAnsi="宋体" w:cs="宋体" w:hint="eastAsia"/>
          <w:b/>
          <w:sz w:val="24"/>
          <w:szCs w:val="24"/>
        </w:rPr>
        <w:t>注：本表附于响应文件封面后第一页</w:t>
      </w:r>
    </w:p>
    <w:p w14:paraId="6F64CFF6" w14:textId="77777777" w:rsidR="006003C7" w:rsidRDefault="006003C7">
      <w:pPr>
        <w:spacing w:before="100" w:beforeAutospacing="1" w:after="100" w:afterAutospacing="1" w:line="360" w:lineRule="auto"/>
        <w:rPr>
          <w:rFonts w:ascii="宋体" w:hAnsi="宋体"/>
          <w:b/>
          <w:sz w:val="21"/>
          <w:szCs w:val="21"/>
        </w:rPr>
      </w:pPr>
    </w:p>
    <w:p w14:paraId="098B00B0" w14:textId="77777777" w:rsidR="006003C7" w:rsidRDefault="006003C7">
      <w:pPr>
        <w:spacing w:line="360" w:lineRule="auto"/>
        <w:ind w:firstLine="420"/>
        <w:rPr>
          <w:rFonts w:ascii="宋体" w:hAnsi="宋体"/>
          <w:sz w:val="24"/>
          <w:szCs w:val="24"/>
        </w:rPr>
      </w:pPr>
    </w:p>
    <w:p w14:paraId="34A61E34" w14:textId="77777777" w:rsidR="006003C7" w:rsidRDefault="008D2E87">
      <w:pPr>
        <w:spacing w:line="360" w:lineRule="auto"/>
        <w:ind w:firstLineChars="200" w:firstLine="400"/>
        <w:rPr>
          <w:rFonts w:ascii="宋体" w:hAnsi="宋体" w:cs="宋体"/>
          <w:color w:val="000000"/>
          <w:szCs w:val="21"/>
        </w:rPr>
      </w:pPr>
      <w:r>
        <w:rPr>
          <w:rFonts w:ascii="宋体" w:hAnsi="宋体" w:cs="宋体" w:hint="eastAsia"/>
          <w:color w:val="000000"/>
          <w:szCs w:val="21"/>
        </w:rPr>
        <w:t>供应商：</w:t>
      </w:r>
      <w:r>
        <w:rPr>
          <w:rFonts w:ascii="宋体" w:hAnsi="宋体" w:cs="宋体" w:hint="eastAsia"/>
          <w:color w:val="000000"/>
          <w:szCs w:val="21"/>
          <w:u w:val="single"/>
        </w:rPr>
        <w:t xml:space="preserve">               </w:t>
      </w:r>
      <w:r>
        <w:rPr>
          <w:rFonts w:ascii="宋体" w:hAnsi="宋体" w:cs="宋体" w:hint="eastAsia"/>
          <w:color w:val="000000"/>
          <w:szCs w:val="21"/>
        </w:rPr>
        <w:t xml:space="preserve">（盖章） </w:t>
      </w:r>
    </w:p>
    <w:p w14:paraId="63E1888E" w14:textId="77777777" w:rsidR="006003C7" w:rsidRDefault="008D2E87">
      <w:pPr>
        <w:spacing w:line="360" w:lineRule="auto"/>
        <w:ind w:firstLineChars="200" w:firstLine="400"/>
        <w:rPr>
          <w:rFonts w:ascii="宋体" w:hAnsi="宋体" w:cs="宋体"/>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（签字或盖章）   </w:t>
      </w:r>
    </w:p>
    <w:p w14:paraId="5E409D5B" w14:textId="77777777" w:rsidR="006003C7" w:rsidRDefault="008D2E87">
      <w:pPr>
        <w:spacing w:line="360" w:lineRule="auto"/>
        <w:ind w:firstLineChars="200" w:firstLine="400"/>
        <w:rPr>
          <w:rFonts w:ascii="宋体" w:hAnsi="宋体" w:cs="宋体"/>
          <w:color w:val="000000"/>
          <w:szCs w:val="21"/>
        </w:rPr>
      </w:pPr>
      <w:r>
        <w:rPr>
          <w:rFonts w:ascii="宋体" w:hAnsi="宋体" w:cs="宋体" w:hint="eastAsia"/>
          <w:color w:val="000000"/>
          <w:szCs w:val="21"/>
        </w:rPr>
        <w:t>日  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6FE189DE" w14:textId="77777777" w:rsidR="006003C7" w:rsidRDefault="008D2E87">
      <w:pPr>
        <w:jc w:val="center"/>
        <w:rPr>
          <w:b/>
          <w:bCs/>
          <w:sz w:val="28"/>
          <w:szCs w:val="28"/>
        </w:rPr>
      </w:pPr>
      <w:r>
        <w:rPr>
          <w:rFonts w:ascii="宋体" w:hAnsi="宋体"/>
          <w:sz w:val="24"/>
          <w:szCs w:val="24"/>
        </w:rPr>
        <w:br w:type="page"/>
      </w:r>
      <w:bookmarkStart w:id="447" w:name="_Toc3512"/>
      <w:r>
        <w:rPr>
          <w:rFonts w:hint="eastAsia"/>
          <w:b/>
          <w:bCs/>
          <w:sz w:val="28"/>
          <w:szCs w:val="28"/>
        </w:rPr>
        <w:lastRenderedPageBreak/>
        <w:t>（二）最终报价表</w:t>
      </w:r>
      <w:bookmarkEnd w:id="447"/>
    </w:p>
    <w:p w14:paraId="3A72F35F" w14:textId="77777777" w:rsidR="006003C7" w:rsidRDefault="008D2E87">
      <w:pPr>
        <w:spacing w:line="360" w:lineRule="auto"/>
        <w:rPr>
          <w:rFonts w:ascii="宋体" w:hAnsi="宋体" w:cs="宋体"/>
          <w:b/>
          <w:bCs/>
          <w:sz w:val="21"/>
          <w:szCs w:val="21"/>
        </w:rPr>
      </w:pPr>
      <w:r>
        <w:rPr>
          <w:rFonts w:ascii="宋体" w:hAnsi="宋体" w:cs="宋体" w:hint="eastAsia"/>
          <w:b/>
          <w:bCs/>
          <w:sz w:val="21"/>
          <w:szCs w:val="21"/>
        </w:rPr>
        <w:t>项目名称：</w:t>
      </w:r>
    </w:p>
    <w:p w14:paraId="66EF68BD" w14:textId="77777777" w:rsidR="006003C7" w:rsidRDefault="008D2E87">
      <w:pPr>
        <w:spacing w:line="360" w:lineRule="auto"/>
        <w:rPr>
          <w:rFonts w:ascii="宋体" w:hAnsi="宋体" w:cs="宋体"/>
          <w:b/>
          <w:bCs/>
          <w:sz w:val="21"/>
          <w:szCs w:val="21"/>
        </w:rPr>
      </w:pPr>
      <w:r>
        <w:rPr>
          <w:rFonts w:ascii="宋体" w:hAnsi="宋体" w:cs="宋体" w:hint="eastAsia"/>
          <w:b/>
          <w:bCs/>
          <w:sz w:val="21"/>
          <w:szCs w:val="21"/>
        </w:rPr>
        <w:t xml:space="preserve">项目编号：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2268"/>
        <w:gridCol w:w="6160"/>
      </w:tblGrid>
      <w:tr w:rsidR="006003C7" w14:paraId="300E9B43" w14:textId="77777777">
        <w:trPr>
          <w:trHeight w:val="813"/>
          <w:jc w:val="center"/>
        </w:trPr>
        <w:tc>
          <w:tcPr>
            <w:tcW w:w="1029" w:type="dxa"/>
            <w:vAlign w:val="center"/>
          </w:tcPr>
          <w:p w14:paraId="099203B7"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序号</w:t>
            </w:r>
          </w:p>
        </w:tc>
        <w:tc>
          <w:tcPr>
            <w:tcW w:w="2268" w:type="dxa"/>
            <w:vAlign w:val="center"/>
          </w:tcPr>
          <w:p w14:paraId="41A529EB"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项目名称</w:t>
            </w:r>
          </w:p>
        </w:tc>
        <w:tc>
          <w:tcPr>
            <w:tcW w:w="6160" w:type="dxa"/>
            <w:vAlign w:val="center"/>
          </w:tcPr>
          <w:p w14:paraId="7845FD2D" w14:textId="77777777" w:rsidR="006003C7" w:rsidRDefault="008D2E87">
            <w:pPr>
              <w:spacing w:line="360" w:lineRule="auto"/>
              <w:jc w:val="center"/>
              <w:rPr>
                <w:rFonts w:ascii="宋体" w:hAnsi="宋体" w:cs="宋体"/>
                <w:b/>
                <w:sz w:val="21"/>
                <w:szCs w:val="21"/>
              </w:rPr>
            </w:pPr>
            <w:r>
              <w:rPr>
                <w:rFonts w:ascii="宋体" w:hAnsi="宋体" w:cs="宋体" w:hint="eastAsia"/>
                <w:b/>
                <w:sz w:val="21"/>
                <w:szCs w:val="21"/>
              </w:rPr>
              <w:t>报价与承诺</w:t>
            </w:r>
          </w:p>
        </w:tc>
      </w:tr>
      <w:tr w:rsidR="006003C7" w14:paraId="71ECA4B7" w14:textId="77777777">
        <w:trPr>
          <w:trHeight w:val="943"/>
          <w:jc w:val="center"/>
        </w:trPr>
        <w:tc>
          <w:tcPr>
            <w:tcW w:w="1029" w:type="dxa"/>
            <w:vAlign w:val="center"/>
          </w:tcPr>
          <w:p w14:paraId="3B67332E" w14:textId="77777777" w:rsidR="006003C7" w:rsidRDefault="008D2E87">
            <w:pPr>
              <w:spacing w:line="360" w:lineRule="auto"/>
              <w:jc w:val="center"/>
              <w:rPr>
                <w:rFonts w:ascii="宋体" w:hAnsi="宋体" w:cs="宋体"/>
                <w:sz w:val="21"/>
                <w:szCs w:val="21"/>
              </w:rPr>
            </w:pPr>
            <w:r>
              <w:rPr>
                <w:rFonts w:ascii="宋体" w:hAnsi="宋体" w:cs="宋体" w:hint="eastAsia"/>
                <w:sz w:val="21"/>
                <w:szCs w:val="21"/>
              </w:rPr>
              <w:t>1</w:t>
            </w:r>
          </w:p>
        </w:tc>
        <w:tc>
          <w:tcPr>
            <w:tcW w:w="2268" w:type="dxa"/>
            <w:vAlign w:val="center"/>
          </w:tcPr>
          <w:p w14:paraId="01233D63" w14:textId="77777777" w:rsidR="006003C7" w:rsidRDefault="008D2E87">
            <w:pPr>
              <w:spacing w:line="360" w:lineRule="auto"/>
              <w:jc w:val="center"/>
              <w:rPr>
                <w:rFonts w:ascii="宋体" w:hAnsi="宋体" w:cs="宋体"/>
                <w:sz w:val="21"/>
                <w:szCs w:val="21"/>
              </w:rPr>
            </w:pPr>
            <w:r>
              <w:rPr>
                <w:rFonts w:ascii="宋体" w:hAnsi="宋体" w:cs="宋体" w:hint="eastAsia"/>
                <w:color w:val="000000"/>
                <w:sz w:val="22"/>
                <w:szCs w:val="22"/>
              </w:rPr>
              <w:t>最终报价（含税价）</w:t>
            </w:r>
          </w:p>
        </w:tc>
        <w:tc>
          <w:tcPr>
            <w:tcW w:w="6160" w:type="dxa"/>
            <w:vAlign w:val="center"/>
          </w:tcPr>
          <w:p w14:paraId="3FF6B1FE" w14:textId="77777777" w:rsidR="006003C7" w:rsidRDefault="008D2E87">
            <w:pPr>
              <w:spacing w:line="360" w:lineRule="auto"/>
            </w:pPr>
            <w:r>
              <w:rPr>
                <w:rFonts w:hint="eastAsia"/>
              </w:rPr>
              <w:t>小写：</w:t>
            </w:r>
            <w:r>
              <w:rPr>
                <w:rFonts w:hint="eastAsia"/>
              </w:rPr>
              <w:t xml:space="preserve">                  </w:t>
            </w:r>
            <w:r>
              <w:rPr>
                <w:rFonts w:hint="eastAsia"/>
              </w:rPr>
              <w:t>元</w:t>
            </w:r>
          </w:p>
          <w:p w14:paraId="76172B7F" w14:textId="77777777" w:rsidR="006003C7" w:rsidRDefault="008D2E87">
            <w:pPr>
              <w:pStyle w:val="a1"/>
              <w:rPr>
                <w:rFonts w:ascii="宋体" w:hAnsi="宋体" w:cs="宋体"/>
                <w:sz w:val="21"/>
                <w:szCs w:val="21"/>
              </w:rPr>
            </w:pPr>
            <w:r>
              <w:rPr>
                <w:rFonts w:ascii="宋体" w:hAnsi="宋体" w:cs="宋体" w:hint="eastAsia"/>
                <w:color w:val="000000"/>
                <w:sz w:val="22"/>
                <w:szCs w:val="22"/>
              </w:rPr>
              <w:t xml:space="preserve">大写：                  </w:t>
            </w:r>
          </w:p>
        </w:tc>
      </w:tr>
      <w:tr w:rsidR="006003C7" w14:paraId="1E85E5DA" w14:textId="77777777">
        <w:trPr>
          <w:trHeight w:val="1347"/>
          <w:jc w:val="center"/>
        </w:trPr>
        <w:tc>
          <w:tcPr>
            <w:tcW w:w="1029" w:type="dxa"/>
            <w:vAlign w:val="center"/>
          </w:tcPr>
          <w:p w14:paraId="1E77EACE" w14:textId="77777777" w:rsidR="006003C7" w:rsidRDefault="008D2E87">
            <w:pPr>
              <w:spacing w:line="360" w:lineRule="auto"/>
              <w:jc w:val="center"/>
              <w:rPr>
                <w:rFonts w:ascii="宋体" w:hAnsi="宋体" w:cs="宋体"/>
                <w:sz w:val="21"/>
                <w:szCs w:val="21"/>
              </w:rPr>
            </w:pPr>
            <w:r>
              <w:rPr>
                <w:rFonts w:ascii="宋体" w:hAnsi="宋体" w:cs="宋体" w:hint="eastAsia"/>
                <w:sz w:val="21"/>
                <w:szCs w:val="21"/>
              </w:rPr>
              <w:t>2</w:t>
            </w:r>
          </w:p>
        </w:tc>
        <w:tc>
          <w:tcPr>
            <w:tcW w:w="2268" w:type="dxa"/>
            <w:vAlign w:val="center"/>
          </w:tcPr>
          <w:p w14:paraId="7977B115" w14:textId="77777777" w:rsidR="006003C7" w:rsidRDefault="008D2E87">
            <w:pPr>
              <w:spacing w:line="360" w:lineRule="auto"/>
              <w:jc w:val="center"/>
              <w:rPr>
                <w:rFonts w:ascii="宋体" w:hAnsi="宋体" w:cs="宋体"/>
                <w:sz w:val="21"/>
                <w:szCs w:val="21"/>
              </w:rPr>
            </w:pPr>
            <w:r>
              <w:rPr>
                <w:rFonts w:ascii="宋体" w:hAnsi="宋体" w:cs="宋体" w:hint="eastAsia"/>
                <w:color w:val="000000"/>
                <w:sz w:val="22"/>
                <w:szCs w:val="22"/>
              </w:rPr>
              <w:t>增值税税率</w:t>
            </w:r>
          </w:p>
        </w:tc>
        <w:tc>
          <w:tcPr>
            <w:tcW w:w="6160" w:type="dxa"/>
            <w:vAlign w:val="center"/>
          </w:tcPr>
          <w:p w14:paraId="7FD16112" w14:textId="77777777" w:rsidR="006003C7" w:rsidRDefault="008D2E87">
            <w:pPr>
              <w:spacing w:line="360" w:lineRule="auto"/>
              <w:jc w:val="center"/>
              <w:rPr>
                <w:rFonts w:ascii="宋体" w:hAnsi="宋体" w:cs="宋体"/>
                <w:sz w:val="21"/>
                <w:szCs w:val="21"/>
              </w:rPr>
            </w:pPr>
            <w:r>
              <w:rPr>
                <w:rFonts w:ascii="宋体" w:hAnsi="宋体" w:cs="宋体" w:hint="eastAsia"/>
                <w:color w:val="000000"/>
                <w:sz w:val="22"/>
                <w:szCs w:val="22"/>
              </w:rPr>
              <w:t>%</w:t>
            </w:r>
          </w:p>
        </w:tc>
      </w:tr>
      <w:tr w:rsidR="006003C7" w14:paraId="2E3FBE50" w14:textId="77777777">
        <w:trPr>
          <w:trHeight w:val="5272"/>
          <w:jc w:val="center"/>
        </w:trPr>
        <w:tc>
          <w:tcPr>
            <w:tcW w:w="1029" w:type="dxa"/>
            <w:vAlign w:val="center"/>
          </w:tcPr>
          <w:p w14:paraId="11CFAED8" w14:textId="77777777" w:rsidR="006003C7" w:rsidRDefault="008D2E87">
            <w:pPr>
              <w:spacing w:line="360" w:lineRule="auto"/>
              <w:jc w:val="center"/>
              <w:rPr>
                <w:rFonts w:ascii="宋体" w:hAnsi="宋体" w:cs="宋体"/>
                <w:sz w:val="21"/>
                <w:szCs w:val="21"/>
              </w:rPr>
            </w:pPr>
            <w:r>
              <w:rPr>
                <w:rFonts w:ascii="宋体" w:hAnsi="宋体" w:cs="宋体" w:hint="eastAsia"/>
                <w:sz w:val="21"/>
                <w:szCs w:val="21"/>
              </w:rPr>
              <w:t>3</w:t>
            </w:r>
          </w:p>
        </w:tc>
        <w:tc>
          <w:tcPr>
            <w:tcW w:w="2268" w:type="dxa"/>
            <w:vAlign w:val="center"/>
          </w:tcPr>
          <w:p w14:paraId="6773555B" w14:textId="77777777" w:rsidR="006003C7" w:rsidRDefault="008D2E87">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其它需要补充的说明</w:t>
            </w:r>
          </w:p>
        </w:tc>
        <w:tc>
          <w:tcPr>
            <w:tcW w:w="6160" w:type="dxa"/>
            <w:vAlign w:val="center"/>
          </w:tcPr>
          <w:p w14:paraId="4E9E6970" w14:textId="77777777" w:rsidR="006003C7" w:rsidRDefault="006003C7">
            <w:pPr>
              <w:spacing w:line="360" w:lineRule="auto"/>
              <w:jc w:val="center"/>
              <w:rPr>
                <w:rFonts w:ascii="宋体" w:hAnsi="宋体" w:cs="宋体"/>
                <w:sz w:val="21"/>
                <w:szCs w:val="21"/>
              </w:rPr>
            </w:pPr>
          </w:p>
        </w:tc>
      </w:tr>
    </w:tbl>
    <w:p w14:paraId="5E74C79F" w14:textId="51020E6F" w:rsidR="006003C7" w:rsidRDefault="008D2E87">
      <w:pPr>
        <w:spacing w:line="360" w:lineRule="auto"/>
        <w:ind w:firstLineChars="100" w:firstLine="211"/>
        <w:rPr>
          <w:rFonts w:ascii="宋体" w:hAnsi="宋体" w:cs="宋体"/>
          <w:color w:val="000000"/>
          <w:sz w:val="21"/>
          <w:szCs w:val="21"/>
        </w:rPr>
      </w:pPr>
      <w:r>
        <w:rPr>
          <w:rFonts w:ascii="宋体" w:hAnsi="宋体" w:cs="宋体" w:hint="eastAsia"/>
          <w:b/>
          <w:sz w:val="21"/>
          <w:szCs w:val="21"/>
        </w:rPr>
        <w:t>注：最终报价表（一式二份）由供应商签章后携带至</w:t>
      </w:r>
      <w:r w:rsidR="006A55D3">
        <w:rPr>
          <w:rFonts w:ascii="宋体" w:hAnsi="宋体" w:cs="宋体" w:hint="eastAsia"/>
          <w:b/>
          <w:sz w:val="21"/>
          <w:szCs w:val="21"/>
        </w:rPr>
        <w:t>磋商</w:t>
      </w:r>
      <w:r>
        <w:rPr>
          <w:rFonts w:ascii="宋体" w:hAnsi="宋体" w:cs="宋体" w:hint="eastAsia"/>
          <w:b/>
          <w:sz w:val="21"/>
          <w:szCs w:val="21"/>
        </w:rPr>
        <w:t>现场备用，无需装订在供应商响应文件中。</w:t>
      </w:r>
    </w:p>
    <w:p w14:paraId="411B0052" w14:textId="77777777" w:rsidR="006003C7" w:rsidRDefault="006003C7">
      <w:pPr>
        <w:spacing w:line="360" w:lineRule="auto"/>
        <w:ind w:firstLineChars="337" w:firstLine="809"/>
        <w:rPr>
          <w:rFonts w:ascii="宋体" w:hAnsi="宋体" w:cs="宋体"/>
          <w:color w:val="000000"/>
          <w:sz w:val="24"/>
        </w:rPr>
      </w:pPr>
    </w:p>
    <w:p w14:paraId="43E8104C" w14:textId="77777777" w:rsidR="006003C7" w:rsidRDefault="008D2E87">
      <w:pPr>
        <w:spacing w:line="360" w:lineRule="auto"/>
        <w:ind w:firstLineChars="337" w:firstLine="809"/>
        <w:rPr>
          <w:rFonts w:ascii="宋体" w:hAnsi="宋体" w:cs="宋体"/>
          <w:color w:val="000000"/>
          <w:sz w:val="24"/>
        </w:rPr>
      </w:pPr>
      <w:r>
        <w:rPr>
          <w:rFonts w:ascii="宋体" w:hAnsi="宋体" w:cs="宋体" w:hint="eastAsia"/>
          <w:color w:val="000000"/>
          <w:sz w:val="24"/>
        </w:rPr>
        <w:t>供应商：</w:t>
      </w:r>
      <w:r>
        <w:rPr>
          <w:rFonts w:ascii="宋体" w:hAnsi="宋体" w:cs="宋体" w:hint="eastAsia"/>
          <w:color w:val="000000"/>
          <w:sz w:val="24"/>
          <w:u w:val="single"/>
        </w:rPr>
        <w:t xml:space="preserve">               </w:t>
      </w:r>
      <w:r>
        <w:rPr>
          <w:rFonts w:ascii="宋体" w:hAnsi="宋体" w:cs="宋体" w:hint="eastAsia"/>
          <w:color w:val="000000"/>
          <w:sz w:val="24"/>
        </w:rPr>
        <w:t xml:space="preserve">（盖章） </w:t>
      </w:r>
    </w:p>
    <w:p w14:paraId="38C60A87" w14:textId="77777777" w:rsidR="006003C7" w:rsidRDefault="008D2E87">
      <w:pPr>
        <w:spacing w:line="360" w:lineRule="auto"/>
        <w:ind w:firstLineChars="337" w:firstLine="809"/>
        <w:rPr>
          <w:rFonts w:ascii="宋体" w:hAnsi="宋体" w:cs="宋体"/>
          <w:color w:val="000000"/>
          <w:sz w:val="24"/>
        </w:rPr>
      </w:pPr>
      <w:r>
        <w:rPr>
          <w:rFonts w:ascii="宋体" w:hAnsi="宋体" w:cs="宋体" w:hint="eastAsia"/>
          <w:color w:val="000000"/>
          <w:sz w:val="24"/>
        </w:rPr>
        <w:t>法定代表人或其委托代理人：</w:t>
      </w:r>
      <w:r>
        <w:rPr>
          <w:rFonts w:ascii="宋体" w:hAnsi="宋体" w:cs="宋体" w:hint="eastAsia"/>
          <w:color w:val="000000"/>
          <w:sz w:val="24"/>
          <w:u w:val="single"/>
        </w:rPr>
        <w:t xml:space="preserve">           </w:t>
      </w:r>
      <w:r>
        <w:rPr>
          <w:rFonts w:ascii="宋体" w:hAnsi="宋体" w:cs="宋体" w:hint="eastAsia"/>
          <w:color w:val="000000"/>
          <w:sz w:val="24"/>
        </w:rPr>
        <w:t xml:space="preserve">（签字或盖章）   </w:t>
      </w:r>
    </w:p>
    <w:p w14:paraId="208EAB7F" w14:textId="77777777" w:rsidR="006003C7" w:rsidRDefault="008D2E87">
      <w:pPr>
        <w:spacing w:line="360" w:lineRule="auto"/>
        <w:ind w:firstLineChars="337" w:firstLine="809"/>
        <w:rPr>
          <w:rFonts w:ascii="宋体" w:hAnsi="宋体" w:cs="宋体"/>
          <w:color w:val="000000"/>
          <w:sz w:val="24"/>
        </w:rPr>
      </w:pPr>
      <w:r>
        <w:rPr>
          <w:rFonts w:ascii="宋体" w:hAnsi="宋体" w:cs="宋体" w:hint="eastAsia"/>
          <w:color w:val="000000"/>
          <w:sz w:val="24"/>
        </w:rPr>
        <w:t>日  期：</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14:paraId="1C55E16F" w14:textId="77777777" w:rsidR="006003C7" w:rsidRDefault="006003C7">
      <w:pPr>
        <w:spacing w:line="360" w:lineRule="auto"/>
        <w:ind w:firstLine="420"/>
        <w:rPr>
          <w:rFonts w:ascii="宋体" w:hAnsi="宋体"/>
          <w:sz w:val="24"/>
          <w:szCs w:val="24"/>
        </w:rPr>
      </w:pPr>
    </w:p>
    <w:bookmarkEnd w:id="442"/>
    <w:p w14:paraId="25B61EF1" w14:textId="77777777" w:rsidR="006003C7" w:rsidRDefault="008D2E87">
      <w:pPr>
        <w:rPr>
          <w:rFonts w:ascii="宋体" w:hAnsi="宋体" w:cs="宋体"/>
          <w:bCs/>
          <w:iCs/>
          <w:sz w:val="28"/>
          <w:szCs w:val="28"/>
          <w:lang w:bidi="en-US"/>
        </w:rPr>
      </w:pPr>
      <w:r>
        <w:rPr>
          <w:rFonts w:ascii="宋体" w:hAnsi="宋体" w:cs="宋体" w:hint="eastAsia"/>
          <w:bCs/>
          <w:iCs/>
          <w:sz w:val="28"/>
          <w:szCs w:val="28"/>
          <w:lang w:bidi="en-US"/>
        </w:rPr>
        <w:br w:type="page"/>
      </w:r>
    </w:p>
    <w:p w14:paraId="56CDBF31" w14:textId="77777777" w:rsidR="006003C7" w:rsidRDefault="008D2E87">
      <w:pPr>
        <w:pStyle w:val="2"/>
        <w:spacing w:before="0" w:after="0" w:line="360" w:lineRule="auto"/>
        <w:ind w:left="559" w:hangingChars="199" w:hanging="559"/>
        <w:jc w:val="center"/>
        <w:rPr>
          <w:rFonts w:ascii="宋体" w:eastAsia="宋体" w:hAnsi="宋体" w:cs="宋体"/>
          <w:bCs/>
          <w:iCs/>
          <w:sz w:val="28"/>
          <w:szCs w:val="28"/>
          <w:lang w:bidi="en-US"/>
        </w:rPr>
      </w:pPr>
      <w:r>
        <w:rPr>
          <w:rFonts w:ascii="宋体" w:eastAsia="宋体" w:hAnsi="宋体" w:cs="宋体" w:hint="eastAsia"/>
          <w:bCs/>
          <w:iCs/>
          <w:sz w:val="28"/>
          <w:szCs w:val="28"/>
          <w:lang w:bidi="en-US"/>
        </w:rPr>
        <w:lastRenderedPageBreak/>
        <w:t>响应文件技术部分</w:t>
      </w:r>
      <w:bookmarkEnd w:id="443"/>
      <w:bookmarkEnd w:id="444"/>
      <w:bookmarkEnd w:id="445"/>
      <w:bookmarkEnd w:id="446"/>
    </w:p>
    <w:p w14:paraId="2E2CAB1F" w14:textId="77777777" w:rsidR="006003C7" w:rsidRDefault="008D2E87">
      <w:pPr>
        <w:spacing w:line="360" w:lineRule="auto"/>
        <w:ind w:firstLineChars="118" w:firstLine="248"/>
        <w:rPr>
          <w:rFonts w:ascii="宋体" w:hAnsi="宋体" w:cs="宋体"/>
          <w:color w:val="000000"/>
          <w:sz w:val="21"/>
          <w:szCs w:val="21"/>
        </w:rPr>
      </w:pPr>
      <w:bookmarkStart w:id="448" w:name="OLE_LINK16"/>
      <w:bookmarkStart w:id="449" w:name="OLE_LINK15"/>
      <w:r>
        <w:rPr>
          <w:rFonts w:ascii="宋体" w:hAnsi="宋体" w:cs="宋体" w:hint="eastAsia"/>
          <w:color w:val="000000"/>
          <w:sz w:val="21"/>
          <w:szCs w:val="21"/>
        </w:rPr>
        <w:t>本部分由供应商根据自身情况并</w:t>
      </w:r>
      <w:r>
        <w:rPr>
          <w:rFonts w:ascii="宋体" w:hAnsi="宋体" w:cs="宋体" w:hint="eastAsia"/>
          <w:b/>
          <w:color w:val="000000"/>
          <w:sz w:val="21"/>
          <w:szCs w:val="21"/>
        </w:rPr>
        <w:t>参照评审办法及服务标准及要求</w:t>
      </w:r>
      <w:r>
        <w:rPr>
          <w:rFonts w:ascii="宋体" w:hAnsi="宋体" w:cs="宋体" w:hint="eastAsia"/>
          <w:color w:val="000000"/>
          <w:sz w:val="21"/>
          <w:szCs w:val="21"/>
        </w:rPr>
        <w:t>，自行提供。包含但不限于下列内容：</w:t>
      </w:r>
    </w:p>
    <w:p w14:paraId="02AD8275" w14:textId="77777777" w:rsidR="006003C7" w:rsidRDefault="008D2E87">
      <w:pPr>
        <w:spacing w:line="360" w:lineRule="auto"/>
        <w:jc w:val="center"/>
        <w:outlineLvl w:val="2"/>
        <w:rPr>
          <w:rFonts w:ascii="宋体" w:hAnsi="宋体" w:cs="宋体"/>
          <w:b/>
          <w:sz w:val="24"/>
          <w:szCs w:val="24"/>
        </w:rPr>
      </w:pPr>
      <w:bookmarkStart w:id="450" w:name="_Toc54001252"/>
      <w:bookmarkStart w:id="451" w:name="_Toc16757"/>
      <w:bookmarkStart w:id="452" w:name="_Toc26227"/>
      <w:bookmarkEnd w:id="448"/>
      <w:bookmarkEnd w:id="449"/>
      <w:r>
        <w:rPr>
          <w:rFonts w:ascii="宋体" w:hAnsi="宋体" w:cs="宋体" w:hint="eastAsia"/>
          <w:b/>
          <w:sz w:val="24"/>
          <w:szCs w:val="24"/>
        </w:rPr>
        <w:t>六、养护组织实施方案</w:t>
      </w:r>
      <w:bookmarkEnd w:id="450"/>
    </w:p>
    <w:p w14:paraId="55726CD6" w14:textId="77777777" w:rsidR="006003C7" w:rsidRDefault="008D2E87">
      <w:pPr>
        <w:spacing w:line="360" w:lineRule="auto"/>
        <w:ind w:firstLineChars="202" w:firstLine="426"/>
        <w:jc w:val="center"/>
        <w:rPr>
          <w:rFonts w:ascii="宋体" w:hAnsi="宋体" w:cs="宋体"/>
          <w:b/>
          <w:sz w:val="21"/>
          <w:szCs w:val="21"/>
        </w:rPr>
      </w:pPr>
      <w:r>
        <w:rPr>
          <w:rFonts w:ascii="宋体" w:hAnsi="宋体" w:cs="宋体" w:hint="eastAsia"/>
          <w:b/>
          <w:sz w:val="21"/>
          <w:szCs w:val="21"/>
        </w:rPr>
        <w:t>包括但不限于：养护实施方案、管养计划等内容及格式供应商自拟。</w:t>
      </w:r>
    </w:p>
    <w:p w14:paraId="21C63FA3" w14:textId="77777777" w:rsidR="006003C7" w:rsidRDefault="006003C7">
      <w:pPr>
        <w:jc w:val="both"/>
        <w:rPr>
          <w:rFonts w:ascii="宋体" w:hAnsi="宋体" w:cs="宋体"/>
          <w:sz w:val="24"/>
          <w:szCs w:val="24"/>
        </w:rPr>
      </w:pPr>
    </w:p>
    <w:p w14:paraId="4D841E4A" w14:textId="77777777" w:rsidR="006003C7" w:rsidRDefault="008D2E87">
      <w:pPr>
        <w:spacing w:line="360" w:lineRule="auto"/>
        <w:ind w:firstLineChars="202" w:firstLine="487"/>
        <w:jc w:val="center"/>
        <w:rPr>
          <w:rFonts w:ascii="宋体" w:hAnsi="宋体" w:cs="宋体"/>
          <w:b/>
          <w:sz w:val="24"/>
          <w:szCs w:val="24"/>
        </w:rPr>
      </w:pPr>
      <w:bookmarkStart w:id="453" w:name="_Toc54001254"/>
      <w:r>
        <w:rPr>
          <w:rFonts w:ascii="宋体" w:hAnsi="宋体" w:cs="宋体" w:hint="eastAsia"/>
          <w:b/>
          <w:sz w:val="24"/>
          <w:szCs w:val="24"/>
        </w:rPr>
        <w:t>七、质量承诺及保证措施</w:t>
      </w:r>
      <w:bookmarkEnd w:id="453"/>
    </w:p>
    <w:p w14:paraId="608AE10F" w14:textId="77777777" w:rsidR="006003C7" w:rsidRDefault="008D2E87">
      <w:pPr>
        <w:spacing w:line="360" w:lineRule="auto"/>
        <w:ind w:firstLineChars="202" w:firstLine="426"/>
        <w:jc w:val="center"/>
        <w:rPr>
          <w:rFonts w:ascii="宋体" w:hAnsi="宋体" w:cs="宋体"/>
          <w:b/>
          <w:sz w:val="21"/>
          <w:szCs w:val="21"/>
        </w:rPr>
      </w:pPr>
      <w:r>
        <w:rPr>
          <w:rFonts w:ascii="宋体" w:hAnsi="宋体" w:cs="宋体" w:hint="eastAsia"/>
          <w:b/>
          <w:sz w:val="21"/>
          <w:szCs w:val="21"/>
        </w:rPr>
        <w:t>内容及格式供应商自拟。</w:t>
      </w:r>
    </w:p>
    <w:p w14:paraId="4AE8F708" w14:textId="77777777" w:rsidR="006003C7" w:rsidRDefault="006003C7">
      <w:pPr>
        <w:pStyle w:val="a1"/>
        <w:rPr>
          <w:rFonts w:ascii="宋体" w:hAnsi="宋体" w:cs="宋体"/>
        </w:rPr>
      </w:pPr>
    </w:p>
    <w:p w14:paraId="6659CE0A" w14:textId="77777777" w:rsidR="006003C7" w:rsidRDefault="008D2E87">
      <w:pPr>
        <w:spacing w:line="360" w:lineRule="auto"/>
        <w:jc w:val="center"/>
        <w:outlineLvl w:val="2"/>
        <w:rPr>
          <w:rFonts w:ascii="宋体" w:hAnsi="宋体" w:cs="宋体"/>
          <w:b/>
          <w:sz w:val="24"/>
          <w:szCs w:val="24"/>
        </w:rPr>
      </w:pPr>
      <w:r>
        <w:rPr>
          <w:rFonts w:ascii="宋体" w:hAnsi="宋体" w:cs="宋体" w:hint="eastAsia"/>
          <w:b/>
          <w:sz w:val="24"/>
          <w:szCs w:val="24"/>
        </w:rPr>
        <w:t>八、突发事件应急预案</w:t>
      </w:r>
    </w:p>
    <w:p w14:paraId="1E423133" w14:textId="77777777" w:rsidR="006003C7" w:rsidRDefault="008D2E87">
      <w:pPr>
        <w:spacing w:line="360" w:lineRule="auto"/>
        <w:ind w:firstLineChars="202" w:firstLine="426"/>
        <w:jc w:val="center"/>
        <w:rPr>
          <w:rFonts w:ascii="宋体" w:hAnsi="宋体" w:cs="宋体"/>
          <w:b/>
          <w:sz w:val="21"/>
          <w:szCs w:val="21"/>
        </w:rPr>
      </w:pPr>
      <w:r>
        <w:rPr>
          <w:rFonts w:ascii="宋体" w:hAnsi="宋体" w:cs="宋体" w:hint="eastAsia"/>
          <w:b/>
          <w:sz w:val="21"/>
          <w:szCs w:val="21"/>
        </w:rPr>
        <w:t>内容及格式供应商自拟。</w:t>
      </w:r>
    </w:p>
    <w:p w14:paraId="6C6623A7" w14:textId="77777777" w:rsidR="006003C7" w:rsidRDefault="006003C7">
      <w:pPr>
        <w:pStyle w:val="a1"/>
      </w:pPr>
    </w:p>
    <w:p w14:paraId="2572AB5D" w14:textId="77777777" w:rsidR="006003C7" w:rsidRDefault="008D2E87">
      <w:pPr>
        <w:spacing w:line="360" w:lineRule="auto"/>
        <w:jc w:val="center"/>
        <w:outlineLvl w:val="2"/>
        <w:rPr>
          <w:rFonts w:ascii="宋体" w:hAnsi="宋体" w:cs="宋体"/>
          <w:b/>
          <w:sz w:val="24"/>
          <w:szCs w:val="24"/>
        </w:rPr>
      </w:pPr>
      <w:r>
        <w:rPr>
          <w:rFonts w:ascii="宋体" w:hAnsi="宋体" w:cs="宋体" w:hint="eastAsia"/>
          <w:b/>
          <w:sz w:val="24"/>
          <w:szCs w:val="24"/>
        </w:rPr>
        <w:t>九、安全管理措施</w:t>
      </w:r>
    </w:p>
    <w:p w14:paraId="3B24E5A1" w14:textId="77777777" w:rsidR="006003C7" w:rsidRDefault="008D2E87">
      <w:pPr>
        <w:spacing w:line="360" w:lineRule="auto"/>
        <w:ind w:firstLineChars="202" w:firstLine="426"/>
        <w:jc w:val="center"/>
        <w:rPr>
          <w:rFonts w:ascii="宋体" w:hAnsi="宋体" w:cs="宋体"/>
          <w:b/>
          <w:sz w:val="21"/>
          <w:szCs w:val="21"/>
        </w:rPr>
      </w:pPr>
      <w:r>
        <w:rPr>
          <w:rFonts w:ascii="宋体" w:hAnsi="宋体" w:cs="宋体" w:hint="eastAsia"/>
          <w:b/>
          <w:sz w:val="21"/>
          <w:szCs w:val="21"/>
        </w:rPr>
        <w:t>内容及格式供应商自拟。</w:t>
      </w:r>
    </w:p>
    <w:p w14:paraId="118A18F9" w14:textId="77777777" w:rsidR="006003C7" w:rsidRDefault="006003C7">
      <w:pPr>
        <w:pStyle w:val="a1"/>
      </w:pPr>
    </w:p>
    <w:p w14:paraId="79ECC6DE" w14:textId="77777777" w:rsidR="006003C7" w:rsidRDefault="008D2E87">
      <w:pPr>
        <w:spacing w:line="360" w:lineRule="auto"/>
        <w:jc w:val="center"/>
        <w:outlineLvl w:val="2"/>
        <w:rPr>
          <w:rFonts w:ascii="宋体" w:hAnsi="宋体" w:cs="宋体"/>
          <w:b/>
          <w:sz w:val="24"/>
          <w:szCs w:val="24"/>
        </w:rPr>
      </w:pPr>
      <w:r>
        <w:rPr>
          <w:rFonts w:ascii="宋体" w:hAnsi="宋体" w:cs="宋体" w:hint="eastAsia"/>
          <w:b/>
          <w:sz w:val="24"/>
          <w:szCs w:val="24"/>
        </w:rPr>
        <w:t>十、违约承诺</w:t>
      </w:r>
    </w:p>
    <w:p w14:paraId="0B963E9E" w14:textId="77777777" w:rsidR="006003C7" w:rsidRDefault="008D2E87">
      <w:pPr>
        <w:spacing w:line="360" w:lineRule="auto"/>
        <w:ind w:firstLineChars="202" w:firstLine="426"/>
        <w:jc w:val="center"/>
        <w:rPr>
          <w:rFonts w:ascii="宋体" w:hAnsi="宋体" w:cs="宋体"/>
          <w:b/>
          <w:sz w:val="21"/>
          <w:szCs w:val="21"/>
        </w:rPr>
      </w:pPr>
      <w:r>
        <w:rPr>
          <w:rFonts w:ascii="宋体" w:hAnsi="宋体" w:cs="宋体" w:hint="eastAsia"/>
          <w:b/>
          <w:sz w:val="21"/>
          <w:szCs w:val="21"/>
        </w:rPr>
        <w:t>内容及格式供应商自拟。</w:t>
      </w:r>
    </w:p>
    <w:bookmarkEnd w:id="451"/>
    <w:bookmarkEnd w:id="452"/>
    <w:p w14:paraId="1DECF291" w14:textId="77777777" w:rsidR="006003C7" w:rsidRDefault="008D2E87">
      <w:pPr>
        <w:rPr>
          <w:rFonts w:ascii="宋体" w:hAnsi="宋体" w:cs="宋体"/>
          <w:b/>
          <w:sz w:val="24"/>
          <w:szCs w:val="24"/>
        </w:rPr>
      </w:pPr>
      <w:r>
        <w:rPr>
          <w:rFonts w:ascii="宋体" w:hAnsi="宋体" w:cs="宋体" w:hint="eastAsia"/>
          <w:b/>
          <w:sz w:val="24"/>
          <w:szCs w:val="24"/>
        </w:rPr>
        <w:br w:type="page"/>
      </w:r>
    </w:p>
    <w:p w14:paraId="26225CE0" w14:textId="77777777" w:rsidR="006003C7" w:rsidRDefault="008D2E87">
      <w:pPr>
        <w:spacing w:line="360" w:lineRule="auto"/>
        <w:jc w:val="center"/>
        <w:outlineLvl w:val="2"/>
        <w:rPr>
          <w:rFonts w:ascii="宋体" w:hAnsi="宋体" w:cs="宋体"/>
          <w:b/>
          <w:sz w:val="24"/>
          <w:szCs w:val="24"/>
        </w:rPr>
      </w:pPr>
      <w:r>
        <w:rPr>
          <w:rFonts w:ascii="宋体" w:hAnsi="宋体" w:cs="宋体" w:hint="eastAsia"/>
          <w:b/>
          <w:sz w:val="24"/>
          <w:szCs w:val="24"/>
        </w:rPr>
        <w:lastRenderedPageBreak/>
        <w:t>十一、拟派往本项目人员配置情况</w:t>
      </w:r>
    </w:p>
    <w:p w14:paraId="0F51B9B2" w14:textId="77777777" w:rsidR="006003C7" w:rsidRDefault="008D2E87">
      <w:pPr>
        <w:pStyle w:val="ac"/>
        <w:spacing w:line="360" w:lineRule="auto"/>
        <w:ind w:firstLineChars="200" w:firstLine="482"/>
        <w:jc w:val="center"/>
        <w:rPr>
          <w:rFonts w:hAnsi="宋体" w:cs="宋体"/>
          <w:b/>
          <w:sz w:val="24"/>
          <w:szCs w:val="24"/>
        </w:rPr>
      </w:pPr>
      <w:r>
        <w:rPr>
          <w:rFonts w:hAnsi="宋体" w:cs="宋体" w:hint="eastAsia"/>
          <w:b/>
          <w:sz w:val="24"/>
          <w:szCs w:val="24"/>
        </w:rPr>
        <w:t>1、拟派往本项目人员配置组成表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944"/>
        <w:gridCol w:w="1182"/>
        <w:gridCol w:w="1134"/>
        <w:gridCol w:w="1795"/>
        <w:gridCol w:w="1324"/>
        <w:gridCol w:w="708"/>
      </w:tblGrid>
      <w:tr w:rsidR="006003C7" w14:paraId="2FB7141B" w14:textId="77777777">
        <w:trPr>
          <w:trHeight w:val="567"/>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4D4D9D9B" w14:textId="77777777" w:rsidR="006003C7" w:rsidRDefault="008D2E87">
            <w:pPr>
              <w:jc w:val="center"/>
              <w:rPr>
                <w:rFonts w:ascii="宋体" w:hAnsi="宋体" w:cs="宋体"/>
                <w:sz w:val="21"/>
                <w:szCs w:val="21"/>
              </w:rPr>
            </w:pPr>
            <w:r>
              <w:rPr>
                <w:rFonts w:ascii="宋体" w:hAnsi="宋体" w:cs="宋体" w:hint="eastAsia"/>
                <w:sz w:val="21"/>
                <w:szCs w:val="21"/>
              </w:rPr>
              <w:t>序号</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5A42923" w14:textId="77777777" w:rsidR="006003C7" w:rsidRDefault="008D2E87">
            <w:pPr>
              <w:jc w:val="center"/>
              <w:rPr>
                <w:rFonts w:ascii="宋体" w:hAnsi="宋体" w:cs="宋体"/>
                <w:sz w:val="21"/>
                <w:szCs w:val="21"/>
              </w:rPr>
            </w:pPr>
            <w:r>
              <w:rPr>
                <w:rFonts w:ascii="宋体" w:hAnsi="宋体" w:cs="宋体" w:hint="eastAsia"/>
                <w:sz w:val="21"/>
                <w:szCs w:val="21"/>
              </w:rPr>
              <w:t>职务</w:t>
            </w:r>
          </w:p>
        </w:tc>
        <w:tc>
          <w:tcPr>
            <w:tcW w:w="709" w:type="dxa"/>
            <w:vMerge w:val="restart"/>
            <w:tcBorders>
              <w:top w:val="single" w:sz="4" w:space="0" w:color="auto"/>
              <w:left w:val="single" w:sz="4" w:space="0" w:color="auto"/>
              <w:right w:val="single" w:sz="4" w:space="0" w:color="auto"/>
            </w:tcBorders>
            <w:vAlign w:val="center"/>
          </w:tcPr>
          <w:p w14:paraId="75CAF7C8" w14:textId="77777777" w:rsidR="006003C7" w:rsidRDefault="008D2E87">
            <w:pPr>
              <w:jc w:val="center"/>
              <w:rPr>
                <w:rFonts w:ascii="宋体" w:hAnsi="宋体" w:cs="宋体"/>
                <w:sz w:val="21"/>
                <w:szCs w:val="21"/>
              </w:rPr>
            </w:pPr>
            <w:r>
              <w:rPr>
                <w:rFonts w:ascii="宋体" w:hAnsi="宋体" w:cs="宋体" w:hint="eastAsia"/>
                <w:sz w:val="21"/>
                <w:szCs w:val="21"/>
              </w:rPr>
              <w:t>姓名</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0690AC38" w14:textId="77777777" w:rsidR="006003C7" w:rsidRDefault="008D2E87">
            <w:pPr>
              <w:jc w:val="center"/>
              <w:rPr>
                <w:rFonts w:ascii="宋体" w:hAnsi="宋体" w:cs="宋体"/>
                <w:sz w:val="21"/>
                <w:szCs w:val="21"/>
              </w:rPr>
            </w:pPr>
            <w:r>
              <w:rPr>
                <w:rFonts w:ascii="宋体" w:hAnsi="宋体" w:cs="宋体" w:hint="eastAsia"/>
                <w:sz w:val="21"/>
                <w:szCs w:val="21"/>
              </w:rPr>
              <w:t>职称</w:t>
            </w:r>
          </w:p>
        </w:tc>
        <w:tc>
          <w:tcPr>
            <w:tcW w:w="5435" w:type="dxa"/>
            <w:gridSpan w:val="4"/>
            <w:tcBorders>
              <w:top w:val="single" w:sz="4" w:space="0" w:color="auto"/>
              <w:left w:val="single" w:sz="4" w:space="0" w:color="auto"/>
              <w:bottom w:val="single" w:sz="4" w:space="0" w:color="auto"/>
              <w:right w:val="single" w:sz="4" w:space="0" w:color="auto"/>
            </w:tcBorders>
            <w:vAlign w:val="center"/>
          </w:tcPr>
          <w:p w14:paraId="772B9DDB" w14:textId="77777777" w:rsidR="006003C7" w:rsidRDefault="008D2E87">
            <w:pPr>
              <w:jc w:val="center"/>
              <w:rPr>
                <w:rFonts w:ascii="宋体" w:hAnsi="宋体" w:cs="宋体"/>
                <w:sz w:val="21"/>
                <w:szCs w:val="21"/>
              </w:rPr>
            </w:pPr>
            <w:r>
              <w:rPr>
                <w:rFonts w:ascii="宋体" w:hAnsi="宋体" w:cs="宋体" w:hint="eastAsia"/>
                <w:sz w:val="21"/>
                <w:szCs w:val="21"/>
              </w:rPr>
              <w:t>执业或职业资格证明</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5F53DFA1" w14:textId="77777777" w:rsidR="006003C7" w:rsidRDefault="008D2E87">
            <w:pPr>
              <w:jc w:val="center"/>
              <w:rPr>
                <w:rFonts w:ascii="宋体" w:hAnsi="宋体" w:cs="宋体"/>
                <w:sz w:val="21"/>
                <w:szCs w:val="21"/>
              </w:rPr>
            </w:pPr>
            <w:r>
              <w:rPr>
                <w:rFonts w:ascii="宋体" w:hAnsi="宋体" w:cs="宋体" w:hint="eastAsia"/>
                <w:sz w:val="21"/>
                <w:szCs w:val="21"/>
              </w:rPr>
              <w:t>备注</w:t>
            </w:r>
          </w:p>
        </w:tc>
      </w:tr>
      <w:tr w:rsidR="006003C7" w14:paraId="24048008" w14:textId="77777777">
        <w:trPr>
          <w:trHeight w:val="567"/>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1D8B29E0" w14:textId="77777777" w:rsidR="006003C7" w:rsidRDefault="006003C7">
            <w:pPr>
              <w:rPr>
                <w:rFonts w:ascii="宋体" w:hAnsi="宋体" w:cs="宋体"/>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ED23696" w14:textId="77777777" w:rsidR="006003C7" w:rsidRDefault="006003C7">
            <w:pPr>
              <w:rPr>
                <w:rFonts w:ascii="宋体" w:hAnsi="宋体" w:cs="宋体"/>
                <w:sz w:val="21"/>
                <w:szCs w:val="21"/>
              </w:rPr>
            </w:pPr>
          </w:p>
        </w:tc>
        <w:tc>
          <w:tcPr>
            <w:tcW w:w="709" w:type="dxa"/>
            <w:vMerge/>
            <w:tcBorders>
              <w:left w:val="single" w:sz="4" w:space="0" w:color="auto"/>
              <w:bottom w:val="single" w:sz="4" w:space="0" w:color="auto"/>
              <w:right w:val="single" w:sz="4" w:space="0" w:color="auto"/>
            </w:tcBorders>
            <w:vAlign w:val="center"/>
          </w:tcPr>
          <w:p w14:paraId="61850BE1" w14:textId="77777777" w:rsidR="006003C7" w:rsidRDefault="006003C7">
            <w:pPr>
              <w:rPr>
                <w:rFonts w:ascii="宋体" w:hAnsi="宋体" w:cs="宋体"/>
                <w:sz w:val="21"/>
                <w:szCs w:val="21"/>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4825AC73" w14:textId="77777777" w:rsidR="006003C7" w:rsidRDefault="006003C7">
            <w:pP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68559F53" w14:textId="77777777" w:rsidR="006003C7" w:rsidRDefault="008D2E87">
            <w:pPr>
              <w:jc w:val="center"/>
              <w:rPr>
                <w:rFonts w:ascii="宋体" w:hAnsi="宋体" w:cs="宋体"/>
                <w:sz w:val="21"/>
                <w:szCs w:val="21"/>
              </w:rPr>
            </w:pPr>
            <w:r>
              <w:rPr>
                <w:rFonts w:ascii="宋体" w:hAnsi="宋体" w:cs="宋体" w:hint="eastAsia"/>
                <w:sz w:val="21"/>
                <w:szCs w:val="21"/>
              </w:rPr>
              <w:t>证书名称</w:t>
            </w:r>
          </w:p>
        </w:tc>
        <w:tc>
          <w:tcPr>
            <w:tcW w:w="1134" w:type="dxa"/>
            <w:tcBorders>
              <w:top w:val="single" w:sz="4" w:space="0" w:color="auto"/>
              <w:left w:val="single" w:sz="4" w:space="0" w:color="auto"/>
              <w:bottom w:val="single" w:sz="4" w:space="0" w:color="auto"/>
              <w:right w:val="single" w:sz="4" w:space="0" w:color="auto"/>
            </w:tcBorders>
            <w:vAlign w:val="center"/>
          </w:tcPr>
          <w:p w14:paraId="37CE3468" w14:textId="77777777" w:rsidR="006003C7" w:rsidRDefault="008D2E87">
            <w:pPr>
              <w:jc w:val="center"/>
              <w:rPr>
                <w:rFonts w:ascii="宋体" w:hAnsi="宋体" w:cs="宋体"/>
                <w:sz w:val="21"/>
                <w:szCs w:val="21"/>
              </w:rPr>
            </w:pPr>
            <w:r>
              <w:rPr>
                <w:rFonts w:ascii="宋体" w:hAnsi="宋体" w:cs="宋体" w:hint="eastAsia"/>
                <w:sz w:val="21"/>
                <w:szCs w:val="21"/>
              </w:rPr>
              <w:t>级别</w:t>
            </w:r>
          </w:p>
        </w:tc>
        <w:tc>
          <w:tcPr>
            <w:tcW w:w="1795" w:type="dxa"/>
            <w:tcBorders>
              <w:top w:val="single" w:sz="4" w:space="0" w:color="auto"/>
              <w:left w:val="single" w:sz="4" w:space="0" w:color="auto"/>
              <w:bottom w:val="single" w:sz="4" w:space="0" w:color="auto"/>
              <w:right w:val="single" w:sz="4" w:space="0" w:color="auto"/>
            </w:tcBorders>
            <w:vAlign w:val="center"/>
          </w:tcPr>
          <w:p w14:paraId="7CBD39EB" w14:textId="77777777" w:rsidR="006003C7" w:rsidRDefault="008D2E87">
            <w:pPr>
              <w:jc w:val="center"/>
              <w:rPr>
                <w:rFonts w:ascii="宋体" w:hAnsi="宋体" w:cs="宋体"/>
                <w:sz w:val="21"/>
                <w:szCs w:val="21"/>
              </w:rPr>
            </w:pPr>
            <w:r>
              <w:rPr>
                <w:rFonts w:ascii="宋体" w:hAnsi="宋体" w:cs="宋体" w:hint="eastAsia"/>
                <w:sz w:val="21"/>
                <w:szCs w:val="21"/>
              </w:rPr>
              <w:t>证号</w:t>
            </w:r>
          </w:p>
        </w:tc>
        <w:tc>
          <w:tcPr>
            <w:tcW w:w="1324" w:type="dxa"/>
            <w:tcBorders>
              <w:top w:val="single" w:sz="4" w:space="0" w:color="auto"/>
              <w:left w:val="single" w:sz="4" w:space="0" w:color="auto"/>
              <w:bottom w:val="single" w:sz="4" w:space="0" w:color="auto"/>
              <w:right w:val="single" w:sz="4" w:space="0" w:color="auto"/>
            </w:tcBorders>
            <w:vAlign w:val="center"/>
          </w:tcPr>
          <w:p w14:paraId="0263D8CC" w14:textId="77777777" w:rsidR="006003C7" w:rsidRDefault="008D2E87">
            <w:pPr>
              <w:jc w:val="center"/>
              <w:rPr>
                <w:rFonts w:ascii="宋体" w:hAnsi="宋体" w:cs="宋体"/>
                <w:sz w:val="21"/>
                <w:szCs w:val="21"/>
              </w:rPr>
            </w:pPr>
            <w:r>
              <w:rPr>
                <w:rFonts w:ascii="宋体" w:hAnsi="宋体" w:cs="宋体" w:hint="eastAsia"/>
                <w:sz w:val="21"/>
                <w:szCs w:val="21"/>
              </w:rPr>
              <w:t>专业</w:t>
            </w:r>
          </w:p>
        </w:tc>
        <w:tc>
          <w:tcPr>
            <w:tcW w:w="708" w:type="dxa"/>
            <w:vMerge/>
            <w:tcBorders>
              <w:top w:val="single" w:sz="4" w:space="0" w:color="auto"/>
              <w:left w:val="single" w:sz="4" w:space="0" w:color="auto"/>
              <w:bottom w:val="single" w:sz="4" w:space="0" w:color="auto"/>
              <w:right w:val="single" w:sz="4" w:space="0" w:color="auto"/>
            </w:tcBorders>
            <w:vAlign w:val="center"/>
          </w:tcPr>
          <w:p w14:paraId="4B80B74A" w14:textId="77777777" w:rsidR="006003C7" w:rsidRDefault="006003C7">
            <w:pPr>
              <w:rPr>
                <w:rFonts w:ascii="宋体" w:hAnsi="宋体" w:cs="宋体"/>
                <w:sz w:val="21"/>
                <w:szCs w:val="21"/>
              </w:rPr>
            </w:pPr>
          </w:p>
        </w:tc>
      </w:tr>
      <w:tr w:rsidR="006003C7" w14:paraId="097D8356"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5BB07DD5"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CD846CC"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020C199" w14:textId="77777777" w:rsidR="006003C7" w:rsidRDefault="006003C7">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73AFDAFA" w14:textId="77777777" w:rsidR="006003C7" w:rsidRDefault="006003C7">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3C70A534" w14:textId="77777777" w:rsidR="006003C7" w:rsidRDefault="006003C7">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87E8372" w14:textId="77777777" w:rsidR="006003C7" w:rsidRDefault="006003C7">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38859829" w14:textId="77777777" w:rsidR="006003C7" w:rsidRDefault="006003C7">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82B3E60" w14:textId="77777777" w:rsidR="006003C7" w:rsidRDefault="006003C7">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E04CEC7" w14:textId="77777777" w:rsidR="006003C7" w:rsidRDefault="006003C7">
            <w:pPr>
              <w:jc w:val="center"/>
              <w:rPr>
                <w:rFonts w:ascii="宋体" w:hAnsi="宋体" w:cs="宋体"/>
                <w:sz w:val="21"/>
                <w:szCs w:val="21"/>
              </w:rPr>
            </w:pPr>
          </w:p>
        </w:tc>
      </w:tr>
      <w:tr w:rsidR="006003C7" w14:paraId="5A9C3AF9"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2F2421F5"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83771D3"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2165983" w14:textId="77777777" w:rsidR="006003C7" w:rsidRDefault="006003C7">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4E74B05C" w14:textId="77777777" w:rsidR="006003C7" w:rsidRDefault="006003C7">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6D9E94FB" w14:textId="77777777" w:rsidR="006003C7" w:rsidRDefault="006003C7">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C66009" w14:textId="77777777" w:rsidR="006003C7" w:rsidRDefault="006003C7">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05F270B" w14:textId="77777777" w:rsidR="006003C7" w:rsidRDefault="006003C7">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2D698885" w14:textId="77777777" w:rsidR="006003C7" w:rsidRDefault="006003C7">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4A720A5" w14:textId="77777777" w:rsidR="006003C7" w:rsidRDefault="006003C7">
            <w:pPr>
              <w:jc w:val="center"/>
              <w:rPr>
                <w:rFonts w:ascii="宋体" w:hAnsi="宋体" w:cs="宋体"/>
                <w:sz w:val="21"/>
                <w:szCs w:val="21"/>
              </w:rPr>
            </w:pPr>
          </w:p>
        </w:tc>
      </w:tr>
      <w:tr w:rsidR="006003C7" w14:paraId="7E43035C"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368F44EA"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1539269"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E2491F8" w14:textId="77777777" w:rsidR="006003C7" w:rsidRDefault="006003C7">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0C00D068" w14:textId="77777777" w:rsidR="006003C7" w:rsidRDefault="006003C7">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647DC42" w14:textId="77777777" w:rsidR="006003C7" w:rsidRDefault="006003C7">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DD98579" w14:textId="77777777" w:rsidR="006003C7" w:rsidRDefault="006003C7">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7CE26751" w14:textId="77777777" w:rsidR="006003C7" w:rsidRDefault="006003C7">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14A29201" w14:textId="77777777" w:rsidR="006003C7" w:rsidRDefault="006003C7">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3BC7E257" w14:textId="77777777" w:rsidR="006003C7" w:rsidRDefault="006003C7">
            <w:pPr>
              <w:jc w:val="center"/>
              <w:rPr>
                <w:rFonts w:ascii="宋体" w:hAnsi="宋体" w:cs="宋体"/>
                <w:sz w:val="21"/>
                <w:szCs w:val="21"/>
              </w:rPr>
            </w:pPr>
          </w:p>
        </w:tc>
      </w:tr>
      <w:tr w:rsidR="006003C7" w14:paraId="27848919"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6BE4E5DE"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75362D2"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502DECA" w14:textId="77777777" w:rsidR="006003C7" w:rsidRDefault="006003C7">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3A29D6AE" w14:textId="77777777" w:rsidR="006003C7" w:rsidRDefault="006003C7">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721DAF3E" w14:textId="77777777" w:rsidR="006003C7" w:rsidRDefault="006003C7">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D8DC26" w14:textId="77777777" w:rsidR="006003C7" w:rsidRDefault="006003C7">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55829D1B" w14:textId="77777777" w:rsidR="006003C7" w:rsidRDefault="006003C7">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0ED20607" w14:textId="77777777" w:rsidR="006003C7" w:rsidRDefault="006003C7">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A3DFFA1" w14:textId="77777777" w:rsidR="006003C7" w:rsidRDefault="006003C7">
            <w:pPr>
              <w:jc w:val="center"/>
              <w:rPr>
                <w:rFonts w:ascii="宋体" w:hAnsi="宋体" w:cs="宋体"/>
                <w:sz w:val="21"/>
                <w:szCs w:val="21"/>
              </w:rPr>
            </w:pPr>
          </w:p>
        </w:tc>
      </w:tr>
      <w:tr w:rsidR="006003C7" w14:paraId="163F69A3"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228C541C"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C836958"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86D577E" w14:textId="77777777" w:rsidR="006003C7" w:rsidRDefault="006003C7">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75C266CB" w14:textId="77777777" w:rsidR="006003C7" w:rsidRDefault="006003C7">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3DEE7AC6" w14:textId="77777777" w:rsidR="006003C7" w:rsidRDefault="006003C7">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E8CFAE" w14:textId="77777777" w:rsidR="006003C7" w:rsidRDefault="006003C7">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7E740034" w14:textId="77777777" w:rsidR="006003C7" w:rsidRDefault="006003C7">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4338BB5C" w14:textId="77777777" w:rsidR="006003C7" w:rsidRDefault="006003C7">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2789029" w14:textId="77777777" w:rsidR="006003C7" w:rsidRDefault="006003C7">
            <w:pPr>
              <w:jc w:val="center"/>
              <w:rPr>
                <w:rFonts w:ascii="宋体" w:hAnsi="宋体" w:cs="宋体"/>
                <w:sz w:val="21"/>
                <w:szCs w:val="21"/>
              </w:rPr>
            </w:pPr>
          </w:p>
        </w:tc>
      </w:tr>
      <w:tr w:rsidR="006003C7" w14:paraId="78B07419"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19C445B1"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9B268FA"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C71F1D8" w14:textId="77777777" w:rsidR="006003C7" w:rsidRDefault="006003C7">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6A57E00E" w14:textId="77777777" w:rsidR="006003C7" w:rsidRDefault="006003C7">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483B6B34" w14:textId="77777777" w:rsidR="006003C7" w:rsidRDefault="006003C7">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8C75DF" w14:textId="77777777" w:rsidR="006003C7" w:rsidRDefault="006003C7">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6992A687" w14:textId="77777777" w:rsidR="006003C7" w:rsidRDefault="006003C7">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A0B83ED" w14:textId="77777777" w:rsidR="006003C7" w:rsidRDefault="006003C7">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6D0F0BD" w14:textId="77777777" w:rsidR="006003C7" w:rsidRDefault="006003C7">
            <w:pPr>
              <w:jc w:val="center"/>
              <w:rPr>
                <w:rFonts w:ascii="宋体" w:hAnsi="宋体" w:cs="宋体"/>
                <w:sz w:val="21"/>
                <w:szCs w:val="21"/>
              </w:rPr>
            </w:pPr>
          </w:p>
        </w:tc>
      </w:tr>
      <w:tr w:rsidR="006003C7" w14:paraId="4A7022C1"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2462E370"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0BBF903"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64C99D8" w14:textId="77777777" w:rsidR="006003C7" w:rsidRDefault="006003C7">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03B6BE54" w14:textId="77777777" w:rsidR="006003C7" w:rsidRDefault="006003C7">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4B046B4" w14:textId="77777777" w:rsidR="006003C7" w:rsidRDefault="006003C7">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99524FB" w14:textId="77777777" w:rsidR="006003C7" w:rsidRDefault="006003C7">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79B896DC" w14:textId="77777777" w:rsidR="006003C7" w:rsidRDefault="006003C7">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980626B" w14:textId="77777777" w:rsidR="006003C7" w:rsidRDefault="006003C7">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D4C7D50" w14:textId="77777777" w:rsidR="006003C7" w:rsidRDefault="006003C7">
            <w:pPr>
              <w:jc w:val="center"/>
              <w:rPr>
                <w:rFonts w:ascii="宋体" w:hAnsi="宋体" w:cs="宋体"/>
                <w:sz w:val="21"/>
                <w:szCs w:val="21"/>
              </w:rPr>
            </w:pPr>
          </w:p>
        </w:tc>
      </w:tr>
      <w:tr w:rsidR="006003C7" w14:paraId="03440C03" w14:textId="77777777">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4AF224E6"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67E5CC7" w14:textId="77777777" w:rsidR="006003C7" w:rsidRDefault="006003C7">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8BA143C" w14:textId="77777777" w:rsidR="006003C7" w:rsidRDefault="006003C7">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5A728C0" w14:textId="77777777" w:rsidR="006003C7" w:rsidRDefault="006003C7">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48D31768" w14:textId="77777777" w:rsidR="006003C7" w:rsidRDefault="006003C7">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35B976" w14:textId="77777777" w:rsidR="006003C7" w:rsidRDefault="006003C7">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5918C50C" w14:textId="77777777" w:rsidR="006003C7" w:rsidRDefault="006003C7">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264C4DC1" w14:textId="77777777" w:rsidR="006003C7" w:rsidRDefault="006003C7">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84FAA45" w14:textId="77777777" w:rsidR="006003C7" w:rsidRDefault="006003C7">
            <w:pPr>
              <w:jc w:val="center"/>
              <w:rPr>
                <w:rFonts w:ascii="宋体" w:hAnsi="宋体" w:cs="宋体"/>
                <w:sz w:val="21"/>
                <w:szCs w:val="21"/>
              </w:rPr>
            </w:pPr>
          </w:p>
        </w:tc>
      </w:tr>
    </w:tbl>
    <w:p w14:paraId="648D74A1" w14:textId="77777777" w:rsidR="006003C7" w:rsidRDefault="008D2E87">
      <w:pPr>
        <w:spacing w:line="360" w:lineRule="auto"/>
        <w:ind w:firstLineChars="100" w:firstLine="210"/>
        <w:rPr>
          <w:rFonts w:ascii="宋体" w:hAnsi="宋体" w:cs="宋体"/>
          <w:color w:val="000000"/>
          <w:sz w:val="21"/>
          <w:szCs w:val="21"/>
        </w:rPr>
      </w:pPr>
      <w:r>
        <w:rPr>
          <w:rFonts w:ascii="宋体" w:hAnsi="宋体" w:cs="宋体" w:hint="eastAsia"/>
          <w:color w:val="000000"/>
          <w:sz w:val="21"/>
          <w:szCs w:val="21"/>
        </w:rPr>
        <w:t>注：本项目人员均按本表要求填写。本表后附相应人员身份证、人员资格证书（如有）等材料复印件。</w:t>
      </w:r>
    </w:p>
    <w:p w14:paraId="21C01E68"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625B450F"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62754303"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4798BFE1" w14:textId="77777777" w:rsidR="006003C7" w:rsidRDefault="008D2E87">
      <w:pPr>
        <w:pStyle w:val="ac"/>
        <w:spacing w:line="360" w:lineRule="auto"/>
        <w:ind w:firstLineChars="200" w:firstLine="422"/>
        <w:jc w:val="center"/>
        <w:rPr>
          <w:rFonts w:hAnsi="宋体" w:cs="宋体"/>
          <w:b/>
          <w:sz w:val="24"/>
          <w:szCs w:val="24"/>
        </w:rPr>
      </w:pPr>
      <w:r>
        <w:rPr>
          <w:rFonts w:hAnsi="宋体" w:cs="宋体" w:hint="eastAsia"/>
          <w:b/>
          <w:bCs/>
        </w:rPr>
        <w:br w:type="page"/>
      </w:r>
      <w:r>
        <w:rPr>
          <w:rFonts w:hAnsi="宋体" w:cs="宋体" w:hint="eastAsia"/>
          <w:b/>
          <w:sz w:val="24"/>
          <w:szCs w:val="24"/>
        </w:rPr>
        <w:lastRenderedPageBreak/>
        <w:t>2、项目负责人简历表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1035"/>
        <w:gridCol w:w="1134"/>
        <w:gridCol w:w="1275"/>
        <w:gridCol w:w="2552"/>
        <w:gridCol w:w="2268"/>
      </w:tblGrid>
      <w:tr w:rsidR="006003C7" w14:paraId="46E5E61E" w14:textId="77777777">
        <w:trPr>
          <w:trHeight w:val="567"/>
          <w:jc w:val="center"/>
        </w:trPr>
        <w:tc>
          <w:tcPr>
            <w:tcW w:w="1092" w:type="dxa"/>
            <w:tcBorders>
              <w:top w:val="single" w:sz="4" w:space="0" w:color="auto"/>
              <w:left w:val="single" w:sz="4" w:space="0" w:color="auto"/>
              <w:bottom w:val="single" w:sz="4" w:space="0" w:color="auto"/>
              <w:right w:val="single" w:sz="4" w:space="0" w:color="auto"/>
            </w:tcBorders>
            <w:vAlign w:val="center"/>
          </w:tcPr>
          <w:p w14:paraId="4A05E2E5" w14:textId="77777777" w:rsidR="006003C7" w:rsidRDefault="008D2E87">
            <w:pPr>
              <w:jc w:val="center"/>
              <w:rPr>
                <w:rFonts w:ascii="宋体" w:hAnsi="宋体" w:cs="宋体"/>
                <w:sz w:val="21"/>
                <w:szCs w:val="21"/>
              </w:rPr>
            </w:pPr>
            <w:r>
              <w:rPr>
                <w:rFonts w:ascii="宋体" w:hAnsi="宋体" w:cs="宋体" w:hint="eastAsia"/>
                <w:sz w:val="21"/>
                <w:szCs w:val="21"/>
              </w:rPr>
              <w:t>姓  名</w:t>
            </w:r>
          </w:p>
        </w:tc>
        <w:tc>
          <w:tcPr>
            <w:tcW w:w="1035" w:type="dxa"/>
            <w:tcBorders>
              <w:top w:val="single" w:sz="4" w:space="0" w:color="auto"/>
              <w:left w:val="single" w:sz="4" w:space="0" w:color="auto"/>
              <w:bottom w:val="single" w:sz="4" w:space="0" w:color="auto"/>
              <w:right w:val="single" w:sz="4" w:space="0" w:color="auto"/>
            </w:tcBorders>
            <w:vAlign w:val="center"/>
          </w:tcPr>
          <w:p w14:paraId="5EDE41F5" w14:textId="77777777" w:rsidR="006003C7" w:rsidRDefault="006003C7">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953AE2" w14:textId="77777777" w:rsidR="006003C7" w:rsidRDefault="008D2E87">
            <w:pPr>
              <w:jc w:val="center"/>
              <w:rPr>
                <w:rFonts w:ascii="宋体" w:hAnsi="宋体" w:cs="宋体"/>
                <w:sz w:val="21"/>
                <w:szCs w:val="21"/>
              </w:rPr>
            </w:pPr>
            <w:r>
              <w:rPr>
                <w:rFonts w:ascii="宋体" w:hAnsi="宋体" w:cs="宋体" w:hint="eastAsia"/>
                <w:sz w:val="21"/>
                <w:szCs w:val="21"/>
              </w:rPr>
              <w:t>年  龄</w:t>
            </w:r>
          </w:p>
        </w:tc>
        <w:tc>
          <w:tcPr>
            <w:tcW w:w="1275" w:type="dxa"/>
            <w:tcBorders>
              <w:top w:val="single" w:sz="4" w:space="0" w:color="auto"/>
              <w:left w:val="single" w:sz="4" w:space="0" w:color="auto"/>
              <w:bottom w:val="single" w:sz="4" w:space="0" w:color="auto"/>
              <w:right w:val="single" w:sz="4" w:space="0" w:color="auto"/>
            </w:tcBorders>
            <w:vAlign w:val="center"/>
          </w:tcPr>
          <w:p w14:paraId="6B00B2A3" w14:textId="77777777" w:rsidR="006003C7" w:rsidRDefault="006003C7">
            <w:pPr>
              <w:jc w:val="center"/>
              <w:rPr>
                <w:rFonts w:ascii="宋体" w:hAnsi="宋体" w:cs="宋体"/>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14D1FC72" w14:textId="77777777" w:rsidR="006003C7" w:rsidRDefault="008D2E87">
            <w:pPr>
              <w:jc w:val="center"/>
              <w:rPr>
                <w:rFonts w:ascii="宋体" w:hAnsi="宋体" w:cs="宋体"/>
                <w:sz w:val="21"/>
                <w:szCs w:val="21"/>
              </w:rPr>
            </w:pPr>
            <w:r>
              <w:rPr>
                <w:rFonts w:ascii="宋体" w:hAnsi="宋体" w:cs="宋体" w:hint="eastAsia"/>
                <w:sz w:val="21"/>
                <w:szCs w:val="21"/>
              </w:rPr>
              <w:t>学历</w:t>
            </w:r>
          </w:p>
        </w:tc>
        <w:tc>
          <w:tcPr>
            <w:tcW w:w="2268" w:type="dxa"/>
            <w:tcBorders>
              <w:top w:val="single" w:sz="4" w:space="0" w:color="auto"/>
              <w:left w:val="single" w:sz="4" w:space="0" w:color="auto"/>
              <w:bottom w:val="single" w:sz="4" w:space="0" w:color="auto"/>
              <w:right w:val="single" w:sz="4" w:space="0" w:color="auto"/>
            </w:tcBorders>
            <w:vAlign w:val="center"/>
          </w:tcPr>
          <w:p w14:paraId="56CE642D" w14:textId="77777777" w:rsidR="006003C7" w:rsidRDefault="006003C7">
            <w:pPr>
              <w:jc w:val="center"/>
              <w:rPr>
                <w:rFonts w:ascii="宋体" w:hAnsi="宋体" w:cs="宋体"/>
                <w:sz w:val="21"/>
                <w:szCs w:val="21"/>
              </w:rPr>
            </w:pPr>
          </w:p>
        </w:tc>
      </w:tr>
      <w:tr w:rsidR="006003C7" w14:paraId="652AA301" w14:textId="77777777">
        <w:trPr>
          <w:trHeight w:val="567"/>
          <w:jc w:val="center"/>
        </w:trPr>
        <w:tc>
          <w:tcPr>
            <w:tcW w:w="1092" w:type="dxa"/>
            <w:tcBorders>
              <w:top w:val="single" w:sz="4" w:space="0" w:color="auto"/>
              <w:left w:val="single" w:sz="4" w:space="0" w:color="auto"/>
              <w:bottom w:val="single" w:sz="4" w:space="0" w:color="auto"/>
              <w:right w:val="single" w:sz="4" w:space="0" w:color="auto"/>
            </w:tcBorders>
            <w:vAlign w:val="center"/>
          </w:tcPr>
          <w:p w14:paraId="7CB9E995" w14:textId="77777777" w:rsidR="006003C7" w:rsidRDefault="008D2E87">
            <w:pPr>
              <w:jc w:val="center"/>
              <w:rPr>
                <w:rFonts w:ascii="宋体" w:hAnsi="宋体" w:cs="宋体"/>
                <w:sz w:val="21"/>
                <w:szCs w:val="21"/>
              </w:rPr>
            </w:pPr>
            <w:r>
              <w:rPr>
                <w:rFonts w:ascii="宋体" w:hAnsi="宋体" w:cs="宋体" w:hint="eastAsia"/>
                <w:sz w:val="21"/>
                <w:szCs w:val="21"/>
              </w:rPr>
              <w:t>职称</w:t>
            </w:r>
          </w:p>
        </w:tc>
        <w:tc>
          <w:tcPr>
            <w:tcW w:w="1035" w:type="dxa"/>
            <w:tcBorders>
              <w:top w:val="single" w:sz="4" w:space="0" w:color="auto"/>
              <w:left w:val="single" w:sz="4" w:space="0" w:color="auto"/>
              <w:bottom w:val="single" w:sz="4" w:space="0" w:color="auto"/>
              <w:right w:val="single" w:sz="4" w:space="0" w:color="auto"/>
            </w:tcBorders>
            <w:vAlign w:val="center"/>
          </w:tcPr>
          <w:p w14:paraId="0342ED6C" w14:textId="77777777" w:rsidR="006003C7" w:rsidRDefault="006003C7">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99AF81D" w14:textId="77777777" w:rsidR="006003C7" w:rsidRDefault="008D2E87">
            <w:pPr>
              <w:jc w:val="center"/>
              <w:rPr>
                <w:rFonts w:ascii="宋体" w:hAnsi="宋体" w:cs="宋体"/>
                <w:sz w:val="21"/>
                <w:szCs w:val="21"/>
              </w:rPr>
            </w:pPr>
            <w:r>
              <w:rPr>
                <w:rFonts w:ascii="宋体" w:hAnsi="宋体" w:cs="宋体" w:hint="eastAsia"/>
                <w:kern w:val="2"/>
                <w:sz w:val="21"/>
                <w:szCs w:val="21"/>
              </w:rPr>
              <w:t>专业职称</w:t>
            </w:r>
          </w:p>
        </w:tc>
        <w:tc>
          <w:tcPr>
            <w:tcW w:w="1275" w:type="dxa"/>
            <w:tcBorders>
              <w:top w:val="single" w:sz="4" w:space="0" w:color="auto"/>
              <w:left w:val="single" w:sz="4" w:space="0" w:color="auto"/>
              <w:bottom w:val="single" w:sz="4" w:space="0" w:color="auto"/>
              <w:right w:val="single" w:sz="4" w:space="0" w:color="auto"/>
            </w:tcBorders>
            <w:vAlign w:val="center"/>
          </w:tcPr>
          <w:p w14:paraId="092D4D01" w14:textId="77777777" w:rsidR="006003C7" w:rsidRDefault="006003C7">
            <w:pPr>
              <w:jc w:val="center"/>
              <w:rPr>
                <w:rFonts w:ascii="宋体" w:hAnsi="宋体" w:cs="宋体"/>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9EFC906" w14:textId="77777777" w:rsidR="006003C7" w:rsidRDefault="008D2E87">
            <w:pPr>
              <w:jc w:val="center"/>
              <w:rPr>
                <w:rFonts w:ascii="宋体" w:hAnsi="宋体" w:cs="宋体"/>
                <w:sz w:val="21"/>
                <w:szCs w:val="21"/>
              </w:rPr>
            </w:pPr>
            <w:r>
              <w:rPr>
                <w:rFonts w:ascii="宋体" w:hAnsi="宋体" w:cs="宋体" w:hint="eastAsia"/>
                <w:kern w:val="2"/>
                <w:sz w:val="21"/>
                <w:szCs w:val="21"/>
              </w:rPr>
              <w:t>在本项目担任职务</w:t>
            </w:r>
          </w:p>
        </w:tc>
        <w:tc>
          <w:tcPr>
            <w:tcW w:w="2268" w:type="dxa"/>
            <w:tcBorders>
              <w:top w:val="single" w:sz="4" w:space="0" w:color="auto"/>
              <w:left w:val="single" w:sz="4" w:space="0" w:color="auto"/>
              <w:bottom w:val="single" w:sz="4" w:space="0" w:color="auto"/>
              <w:right w:val="single" w:sz="4" w:space="0" w:color="auto"/>
            </w:tcBorders>
            <w:vAlign w:val="center"/>
          </w:tcPr>
          <w:p w14:paraId="6EFFC4B7" w14:textId="77777777" w:rsidR="006003C7" w:rsidRDefault="006003C7">
            <w:pPr>
              <w:jc w:val="center"/>
              <w:rPr>
                <w:rFonts w:ascii="宋体" w:hAnsi="宋体" w:cs="宋体"/>
                <w:sz w:val="21"/>
                <w:szCs w:val="21"/>
              </w:rPr>
            </w:pPr>
          </w:p>
        </w:tc>
      </w:tr>
      <w:tr w:rsidR="006003C7" w14:paraId="083A9B6B" w14:textId="77777777">
        <w:trPr>
          <w:trHeight w:val="567"/>
          <w:jc w:val="center"/>
        </w:trPr>
        <w:tc>
          <w:tcPr>
            <w:tcW w:w="3261" w:type="dxa"/>
            <w:gridSpan w:val="3"/>
            <w:tcBorders>
              <w:top w:val="single" w:sz="4" w:space="0" w:color="auto"/>
              <w:left w:val="single" w:sz="4" w:space="0" w:color="auto"/>
              <w:bottom w:val="single" w:sz="4" w:space="0" w:color="auto"/>
              <w:right w:val="single" w:sz="4" w:space="0" w:color="auto"/>
            </w:tcBorders>
            <w:vAlign w:val="center"/>
          </w:tcPr>
          <w:p w14:paraId="2FBC4763" w14:textId="77777777" w:rsidR="006003C7" w:rsidRDefault="008D2E87">
            <w:pPr>
              <w:spacing w:line="360" w:lineRule="auto"/>
              <w:jc w:val="center"/>
              <w:rPr>
                <w:rFonts w:ascii="宋体" w:hAnsi="宋体" w:cs="宋体"/>
                <w:kern w:val="2"/>
                <w:sz w:val="21"/>
                <w:szCs w:val="21"/>
              </w:rPr>
            </w:pPr>
            <w:r>
              <w:rPr>
                <w:rFonts w:ascii="宋体" w:hAnsi="宋体" w:cs="宋体" w:hint="eastAsia"/>
                <w:kern w:val="2"/>
                <w:sz w:val="21"/>
                <w:szCs w:val="21"/>
              </w:rPr>
              <w:t>拥有的执业或职业资格</w:t>
            </w:r>
          </w:p>
          <w:p w14:paraId="650B7BA0" w14:textId="77777777" w:rsidR="006003C7" w:rsidRDefault="008D2E87">
            <w:pPr>
              <w:jc w:val="center"/>
              <w:rPr>
                <w:rFonts w:ascii="宋体" w:hAnsi="宋体" w:cs="宋体"/>
                <w:sz w:val="21"/>
                <w:szCs w:val="21"/>
              </w:rPr>
            </w:pPr>
            <w:r>
              <w:rPr>
                <w:rFonts w:ascii="宋体" w:hAnsi="宋体" w:cs="宋体" w:hint="eastAsia"/>
                <w:kern w:val="2"/>
                <w:sz w:val="21"/>
                <w:szCs w:val="21"/>
              </w:rPr>
              <w:t>及资格证书编号</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0492A117" w14:textId="77777777" w:rsidR="006003C7" w:rsidRDefault="006003C7">
            <w:pPr>
              <w:jc w:val="center"/>
              <w:rPr>
                <w:rFonts w:ascii="宋体" w:hAnsi="宋体" w:cs="宋体"/>
                <w:sz w:val="21"/>
                <w:szCs w:val="21"/>
              </w:rPr>
            </w:pPr>
          </w:p>
        </w:tc>
      </w:tr>
      <w:tr w:rsidR="006003C7" w14:paraId="3994CDB0" w14:textId="77777777">
        <w:trPr>
          <w:trHeight w:val="567"/>
          <w:jc w:val="center"/>
        </w:trPr>
        <w:tc>
          <w:tcPr>
            <w:tcW w:w="1092" w:type="dxa"/>
            <w:tcBorders>
              <w:top w:val="single" w:sz="4" w:space="0" w:color="auto"/>
              <w:left w:val="single" w:sz="4" w:space="0" w:color="auto"/>
              <w:bottom w:val="single" w:sz="4" w:space="0" w:color="auto"/>
              <w:right w:val="single" w:sz="4" w:space="0" w:color="auto"/>
            </w:tcBorders>
            <w:vAlign w:val="center"/>
          </w:tcPr>
          <w:p w14:paraId="4B6903DB" w14:textId="77777777" w:rsidR="006003C7" w:rsidRDefault="008D2E87">
            <w:pPr>
              <w:jc w:val="center"/>
              <w:rPr>
                <w:rFonts w:ascii="宋体" w:hAnsi="宋体" w:cs="宋体"/>
                <w:sz w:val="21"/>
                <w:szCs w:val="21"/>
              </w:rPr>
            </w:pPr>
            <w:r>
              <w:rPr>
                <w:rFonts w:ascii="宋体" w:hAnsi="宋体" w:cs="宋体" w:hint="eastAsia"/>
                <w:sz w:val="21"/>
                <w:szCs w:val="21"/>
              </w:rPr>
              <w:t>毕业学校</w:t>
            </w:r>
          </w:p>
        </w:tc>
        <w:tc>
          <w:tcPr>
            <w:tcW w:w="8264" w:type="dxa"/>
            <w:gridSpan w:val="5"/>
            <w:tcBorders>
              <w:top w:val="single" w:sz="4" w:space="0" w:color="auto"/>
              <w:left w:val="single" w:sz="4" w:space="0" w:color="auto"/>
              <w:bottom w:val="single" w:sz="4" w:space="0" w:color="auto"/>
              <w:right w:val="single" w:sz="4" w:space="0" w:color="auto"/>
            </w:tcBorders>
            <w:vAlign w:val="center"/>
          </w:tcPr>
          <w:p w14:paraId="16C5B3F0" w14:textId="77777777" w:rsidR="006003C7" w:rsidRDefault="008D2E87">
            <w:pPr>
              <w:ind w:firstLineChars="400" w:firstLine="840"/>
              <w:jc w:val="center"/>
              <w:rPr>
                <w:rFonts w:ascii="宋体" w:hAnsi="宋体" w:cs="宋体"/>
                <w:sz w:val="21"/>
                <w:szCs w:val="21"/>
              </w:rPr>
            </w:pPr>
            <w:r>
              <w:rPr>
                <w:rFonts w:ascii="宋体" w:hAnsi="宋体" w:cs="宋体" w:hint="eastAsia"/>
                <w:sz w:val="21"/>
                <w:szCs w:val="21"/>
              </w:rPr>
              <w:t>年毕业于                  学校          专业</w:t>
            </w:r>
          </w:p>
        </w:tc>
      </w:tr>
      <w:tr w:rsidR="006003C7" w14:paraId="4D734075" w14:textId="77777777">
        <w:trPr>
          <w:trHeight w:val="567"/>
          <w:jc w:val="center"/>
        </w:trPr>
        <w:tc>
          <w:tcPr>
            <w:tcW w:w="9356" w:type="dxa"/>
            <w:gridSpan w:val="6"/>
            <w:tcBorders>
              <w:top w:val="single" w:sz="4" w:space="0" w:color="auto"/>
              <w:left w:val="single" w:sz="4" w:space="0" w:color="auto"/>
              <w:bottom w:val="single" w:sz="4" w:space="0" w:color="auto"/>
              <w:right w:val="single" w:sz="4" w:space="0" w:color="auto"/>
            </w:tcBorders>
            <w:vAlign w:val="center"/>
          </w:tcPr>
          <w:p w14:paraId="1CA3A810" w14:textId="77777777" w:rsidR="006003C7" w:rsidRDefault="008D2E87">
            <w:pPr>
              <w:jc w:val="center"/>
              <w:rPr>
                <w:rFonts w:ascii="宋体" w:hAnsi="宋体" w:cs="宋体"/>
                <w:sz w:val="21"/>
                <w:szCs w:val="21"/>
              </w:rPr>
            </w:pPr>
            <w:r>
              <w:rPr>
                <w:rFonts w:ascii="宋体" w:hAnsi="宋体" w:cs="宋体" w:hint="eastAsia"/>
                <w:sz w:val="21"/>
                <w:szCs w:val="21"/>
              </w:rPr>
              <w:t>主要工作经历</w:t>
            </w:r>
          </w:p>
        </w:tc>
      </w:tr>
      <w:tr w:rsidR="006003C7" w14:paraId="2DDCD798" w14:textId="77777777">
        <w:trPr>
          <w:trHeight w:val="567"/>
          <w:jc w:val="center"/>
        </w:trPr>
        <w:tc>
          <w:tcPr>
            <w:tcW w:w="1092" w:type="dxa"/>
            <w:tcBorders>
              <w:top w:val="single" w:sz="4" w:space="0" w:color="auto"/>
              <w:left w:val="single" w:sz="4" w:space="0" w:color="auto"/>
              <w:bottom w:val="single" w:sz="4" w:space="0" w:color="auto"/>
              <w:right w:val="single" w:sz="4" w:space="0" w:color="auto"/>
            </w:tcBorders>
            <w:vAlign w:val="center"/>
          </w:tcPr>
          <w:p w14:paraId="597CAFC1" w14:textId="77777777" w:rsidR="006003C7" w:rsidRDefault="008D2E87">
            <w:pPr>
              <w:jc w:val="center"/>
              <w:rPr>
                <w:rFonts w:ascii="宋体" w:hAnsi="宋体" w:cs="宋体"/>
                <w:sz w:val="21"/>
                <w:szCs w:val="21"/>
              </w:rPr>
            </w:pPr>
            <w:r>
              <w:rPr>
                <w:rFonts w:ascii="宋体" w:hAnsi="宋体" w:cs="宋体" w:hint="eastAsia"/>
                <w:sz w:val="21"/>
                <w:szCs w:val="21"/>
              </w:rPr>
              <w:t>时  间</w:t>
            </w:r>
          </w:p>
        </w:tc>
        <w:tc>
          <w:tcPr>
            <w:tcW w:w="3444" w:type="dxa"/>
            <w:gridSpan w:val="3"/>
            <w:tcBorders>
              <w:top w:val="single" w:sz="4" w:space="0" w:color="auto"/>
              <w:left w:val="single" w:sz="4" w:space="0" w:color="auto"/>
              <w:bottom w:val="single" w:sz="4" w:space="0" w:color="auto"/>
              <w:right w:val="single" w:sz="4" w:space="0" w:color="auto"/>
            </w:tcBorders>
            <w:vAlign w:val="center"/>
          </w:tcPr>
          <w:p w14:paraId="1F6F647E" w14:textId="77777777" w:rsidR="006003C7" w:rsidRDefault="008D2E87">
            <w:pPr>
              <w:jc w:val="center"/>
              <w:rPr>
                <w:rFonts w:ascii="宋体" w:hAnsi="宋体" w:cs="宋体"/>
                <w:sz w:val="21"/>
                <w:szCs w:val="21"/>
              </w:rPr>
            </w:pPr>
            <w:r>
              <w:rPr>
                <w:rFonts w:ascii="宋体" w:hAnsi="宋体" w:cs="宋体" w:hint="eastAsia"/>
                <w:sz w:val="21"/>
                <w:szCs w:val="21"/>
              </w:rPr>
              <w:t>参加过的类似项目名称</w:t>
            </w:r>
          </w:p>
        </w:tc>
        <w:tc>
          <w:tcPr>
            <w:tcW w:w="2552" w:type="dxa"/>
            <w:tcBorders>
              <w:top w:val="single" w:sz="4" w:space="0" w:color="auto"/>
              <w:left w:val="single" w:sz="4" w:space="0" w:color="auto"/>
              <w:bottom w:val="single" w:sz="4" w:space="0" w:color="auto"/>
              <w:right w:val="single" w:sz="4" w:space="0" w:color="auto"/>
            </w:tcBorders>
            <w:vAlign w:val="center"/>
          </w:tcPr>
          <w:p w14:paraId="0F6F0666" w14:textId="77777777" w:rsidR="006003C7" w:rsidRDefault="008D2E87">
            <w:pPr>
              <w:jc w:val="center"/>
              <w:rPr>
                <w:rFonts w:ascii="宋体" w:hAnsi="宋体" w:cs="宋体"/>
                <w:sz w:val="21"/>
                <w:szCs w:val="21"/>
              </w:rPr>
            </w:pPr>
            <w:r>
              <w:rPr>
                <w:rFonts w:ascii="宋体" w:hAnsi="宋体" w:cs="宋体" w:hint="eastAsia"/>
                <w:sz w:val="21"/>
                <w:szCs w:val="21"/>
              </w:rPr>
              <w:t>项目概况说明</w:t>
            </w:r>
          </w:p>
        </w:tc>
        <w:tc>
          <w:tcPr>
            <w:tcW w:w="2268" w:type="dxa"/>
            <w:tcBorders>
              <w:top w:val="single" w:sz="4" w:space="0" w:color="auto"/>
              <w:left w:val="single" w:sz="4" w:space="0" w:color="auto"/>
              <w:bottom w:val="single" w:sz="4" w:space="0" w:color="auto"/>
              <w:right w:val="single" w:sz="4" w:space="0" w:color="auto"/>
            </w:tcBorders>
            <w:vAlign w:val="center"/>
          </w:tcPr>
          <w:p w14:paraId="31553B9E" w14:textId="77777777" w:rsidR="006003C7" w:rsidRDefault="008D2E87">
            <w:pPr>
              <w:jc w:val="center"/>
              <w:rPr>
                <w:rFonts w:ascii="宋体" w:hAnsi="宋体" w:cs="宋体"/>
                <w:sz w:val="21"/>
                <w:szCs w:val="21"/>
              </w:rPr>
            </w:pPr>
            <w:r>
              <w:rPr>
                <w:rFonts w:ascii="宋体" w:hAnsi="宋体" w:cs="宋体" w:hint="eastAsia"/>
                <w:sz w:val="21"/>
                <w:szCs w:val="21"/>
              </w:rPr>
              <w:t>发包人及联系电话</w:t>
            </w:r>
          </w:p>
        </w:tc>
      </w:tr>
      <w:tr w:rsidR="006003C7" w14:paraId="46D5D2BE" w14:textId="77777777">
        <w:trPr>
          <w:trHeight w:val="567"/>
          <w:jc w:val="center"/>
        </w:trPr>
        <w:tc>
          <w:tcPr>
            <w:tcW w:w="1092" w:type="dxa"/>
            <w:tcBorders>
              <w:top w:val="single" w:sz="4" w:space="0" w:color="auto"/>
              <w:left w:val="single" w:sz="4" w:space="0" w:color="auto"/>
              <w:bottom w:val="single" w:sz="4" w:space="0" w:color="auto"/>
              <w:right w:val="single" w:sz="4" w:space="0" w:color="auto"/>
            </w:tcBorders>
            <w:vAlign w:val="center"/>
          </w:tcPr>
          <w:p w14:paraId="0C47A8BB" w14:textId="77777777" w:rsidR="006003C7" w:rsidRDefault="006003C7">
            <w:pPr>
              <w:jc w:val="center"/>
              <w:rPr>
                <w:rFonts w:ascii="宋体" w:hAnsi="宋体" w:cs="宋体"/>
                <w:sz w:val="21"/>
                <w:szCs w:val="21"/>
              </w:rPr>
            </w:pPr>
          </w:p>
        </w:tc>
        <w:tc>
          <w:tcPr>
            <w:tcW w:w="3444" w:type="dxa"/>
            <w:gridSpan w:val="3"/>
            <w:tcBorders>
              <w:top w:val="single" w:sz="4" w:space="0" w:color="auto"/>
              <w:left w:val="single" w:sz="4" w:space="0" w:color="auto"/>
              <w:bottom w:val="single" w:sz="4" w:space="0" w:color="auto"/>
              <w:right w:val="single" w:sz="4" w:space="0" w:color="auto"/>
            </w:tcBorders>
            <w:vAlign w:val="center"/>
          </w:tcPr>
          <w:p w14:paraId="3420BE7D" w14:textId="77777777" w:rsidR="006003C7" w:rsidRDefault="006003C7">
            <w:pPr>
              <w:jc w:val="center"/>
              <w:rPr>
                <w:rFonts w:ascii="宋体" w:hAnsi="宋体" w:cs="宋体"/>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7388FDC" w14:textId="77777777" w:rsidR="006003C7" w:rsidRDefault="006003C7">
            <w:pPr>
              <w:jc w:val="center"/>
              <w:rPr>
                <w:rFonts w:ascii="宋体" w:hAnsi="宋体" w:cs="宋体"/>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FF3CB93" w14:textId="77777777" w:rsidR="006003C7" w:rsidRDefault="006003C7">
            <w:pPr>
              <w:jc w:val="center"/>
              <w:rPr>
                <w:rFonts w:ascii="宋体" w:hAnsi="宋体" w:cs="宋体"/>
                <w:sz w:val="21"/>
                <w:szCs w:val="21"/>
              </w:rPr>
            </w:pPr>
          </w:p>
        </w:tc>
      </w:tr>
      <w:tr w:rsidR="006003C7" w14:paraId="1ECFD4B7" w14:textId="77777777">
        <w:trPr>
          <w:trHeight w:val="567"/>
          <w:jc w:val="center"/>
        </w:trPr>
        <w:tc>
          <w:tcPr>
            <w:tcW w:w="1092" w:type="dxa"/>
            <w:tcBorders>
              <w:top w:val="single" w:sz="4" w:space="0" w:color="auto"/>
              <w:left w:val="single" w:sz="4" w:space="0" w:color="auto"/>
              <w:bottom w:val="single" w:sz="4" w:space="0" w:color="auto"/>
              <w:right w:val="single" w:sz="4" w:space="0" w:color="auto"/>
            </w:tcBorders>
            <w:vAlign w:val="center"/>
          </w:tcPr>
          <w:p w14:paraId="1402A51C" w14:textId="77777777" w:rsidR="006003C7" w:rsidRDefault="006003C7">
            <w:pPr>
              <w:jc w:val="center"/>
              <w:rPr>
                <w:rFonts w:ascii="宋体" w:hAnsi="宋体" w:cs="宋体"/>
                <w:sz w:val="21"/>
                <w:szCs w:val="21"/>
              </w:rPr>
            </w:pPr>
          </w:p>
        </w:tc>
        <w:tc>
          <w:tcPr>
            <w:tcW w:w="3444" w:type="dxa"/>
            <w:gridSpan w:val="3"/>
            <w:tcBorders>
              <w:top w:val="single" w:sz="4" w:space="0" w:color="auto"/>
              <w:left w:val="single" w:sz="4" w:space="0" w:color="auto"/>
              <w:bottom w:val="single" w:sz="4" w:space="0" w:color="auto"/>
              <w:right w:val="single" w:sz="4" w:space="0" w:color="auto"/>
            </w:tcBorders>
            <w:vAlign w:val="center"/>
          </w:tcPr>
          <w:p w14:paraId="4484CDBB" w14:textId="77777777" w:rsidR="006003C7" w:rsidRDefault="006003C7">
            <w:pPr>
              <w:jc w:val="center"/>
              <w:rPr>
                <w:rFonts w:ascii="宋体" w:hAnsi="宋体" w:cs="宋体"/>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5D55F5E" w14:textId="77777777" w:rsidR="006003C7" w:rsidRDefault="006003C7">
            <w:pPr>
              <w:jc w:val="center"/>
              <w:rPr>
                <w:rFonts w:ascii="宋体" w:hAnsi="宋体" w:cs="宋体"/>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5B86A38" w14:textId="77777777" w:rsidR="006003C7" w:rsidRDefault="006003C7">
            <w:pPr>
              <w:jc w:val="center"/>
              <w:rPr>
                <w:rFonts w:ascii="宋体" w:hAnsi="宋体" w:cs="宋体"/>
                <w:sz w:val="21"/>
                <w:szCs w:val="21"/>
              </w:rPr>
            </w:pPr>
          </w:p>
        </w:tc>
      </w:tr>
      <w:tr w:rsidR="006003C7" w14:paraId="013900E3" w14:textId="77777777">
        <w:trPr>
          <w:trHeight w:val="567"/>
          <w:jc w:val="center"/>
        </w:trPr>
        <w:tc>
          <w:tcPr>
            <w:tcW w:w="1092" w:type="dxa"/>
            <w:tcBorders>
              <w:top w:val="single" w:sz="4" w:space="0" w:color="auto"/>
              <w:left w:val="single" w:sz="4" w:space="0" w:color="auto"/>
              <w:bottom w:val="single" w:sz="4" w:space="0" w:color="auto"/>
              <w:right w:val="single" w:sz="4" w:space="0" w:color="auto"/>
            </w:tcBorders>
            <w:vAlign w:val="center"/>
          </w:tcPr>
          <w:p w14:paraId="26203950" w14:textId="77777777" w:rsidR="006003C7" w:rsidRDefault="006003C7">
            <w:pPr>
              <w:jc w:val="center"/>
              <w:rPr>
                <w:rFonts w:ascii="宋体" w:hAnsi="宋体" w:cs="宋体"/>
                <w:sz w:val="21"/>
                <w:szCs w:val="21"/>
              </w:rPr>
            </w:pPr>
          </w:p>
        </w:tc>
        <w:tc>
          <w:tcPr>
            <w:tcW w:w="3444" w:type="dxa"/>
            <w:gridSpan w:val="3"/>
            <w:tcBorders>
              <w:top w:val="single" w:sz="4" w:space="0" w:color="auto"/>
              <w:left w:val="single" w:sz="4" w:space="0" w:color="auto"/>
              <w:bottom w:val="single" w:sz="4" w:space="0" w:color="auto"/>
              <w:right w:val="single" w:sz="4" w:space="0" w:color="auto"/>
            </w:tcBorders>
            <w:vAlign w:val="center"/>
          </w:tcPr>
          <w:p w14:paraId="3D437AD2" w14:textId="77777777" w:rsidR="006003C7" w:rsidRDefault="006003C7">
            <w:pPr>
              <w:jc w:val="center"/>
              <w:rPr>
                <w:rFonts w:ascii="宋体" w:hAnsi="宋体" w:cs="宋体"/>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60CB8C13" w14:textId="77777777" w:rsidR="006003C7" w:rsidRDefault="006003C7">
            <w:pPr>
              <w:jc w:val="center"/>
              <w:rPr>
                <w:rFonts w:ascii="宋体" w:hAnsi="宋体" w:cs="宋体"/>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BC9A12C" w14:textId="77777777" w:rsidR="006003C7" w:rsidRDefault="006003C7">
            <w:pPr>
              <w:jc w:val="center"/>
              <w:rPr>
                <w:rFonts w:ascii="宋体" w:hAnsi="宋体" w:cs="宋体"/>
                <w:sz w:val="21"/>
                <w:szCs w:val="21"/>
              </w:rPr>
            </w:pPr>
          </w:p>
        </w:tc>
      </w:tr>
      <w:tr w:rsidR="006003C7" w14:paraId="78EA74A6" w14:textId="77777777">
        <w:trPr>
          <w:trHeight w:val="567"/>
          <w:jc w:val="center"/>
        </w:trPr>
        <w:tc>
          <w:tcPr>
            <w:tcW w:w="1092" w:type="dxa"/>
            <w:tcBorders>
              <w:top w:val="single" w:sz="4" w:space="0" w:color="auto"/>
              <w:left w:val="single" w:sz="4" w:space="0" w:color="auto"/>
              <w:bottom w:val="single" w:sz="4" w:space="0" w:color="auto"/>
              <w:right w:val="single" w:sz="4" w:space="0" w:color="auto"/>
            </w:tcBorders>
            <w:vAlign w:val="center"/>
          </w:tcPr>
          <w:p w14:paraId="02E3A729" w14:textId="77777777" w:rsidR="006003C7" w:rsidRDefault="006003C7">
            <w:pPr>
              <w:jc w:val="center"/>
              <w:rPr>
                <w:rFonts w:ascii="宋体" w:hAnsi="宋体" w:cs="宋体"/>
                <w:sz w:val="21"/>
                <w:szCs w:val="21"/>
              </w:rPr>
            </w:pPr>
          </w:p>
        </w:tc>
        <w:tc>
          <w:tcPr>
            <w:tcW w:w="3444" w:type="dxa"/>
            <w:gridSpan w:val="3"/>
            <w:tcBorders>
              <w:top w:val="single" w:sz="4" w:space="0" w:color="auto"/>
              <w:left w:val="single" w:sz="4" w:space="0" w:color="auto"/>
              <w:bottom w:val="single" w:sz="4" w:space="0" w:color="auto"/>
              <w:right w:val="single" w:sz="4" w:space="0" w:color="auto"/>
            </w:tcBorders>
            <w:vAlign w:val="center"/>
          </w:tcPr>
          <w:p w14:paraId="72908731" w14:textId="77777777" w:rsidR="006003C7" w:rsidRDefault="006003C7">
            <w:pPr>
              <w:jc w:val="center"/>
              <w:rPr>
                <w:rFonts w:ascii="宋体" w:hAnsi="宋体" w:cs="宋体"/>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D9F4A17" w14:textId="77777777" w:rsidR="006003C7" w:rsidRDefault="006003C7">
            <w:pPr>
              <w:jc w:val="center"/>
              <w:rPr>
                <w:rFonts w:ascii="宋体" w:hAnsi="宋体" w:cs="宋体"/>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2EA1312" w14:textId="77777777" w:rsidR="006003C7" w:rsidRDefault="006003C7">
            <w:pPr>
              <w:jc w:val="center"/>
              <w:rPr>
                <w:rFonts w:ascii="宋体" w:hAnsi="宋体" w:cs="宋体"/>
                <w:sz w:val="21"/>
                <w:szCs w:val="21"/>
              </w:rPr>
            </w:pPr>
          </w:p>
        </w:tc>
      </w:tr>
      <w:tr w:rsidR="006003C7" w14:paraId="5A28C36B" w14:textId="77777777">
        <w:trPr>
          <w:trHeight w:val="567"/>
          <w:jc w:val="center"/>
        </w:trPr>
        <w:tc>
          <w:tcPr>
            <w:tcW w:w="1092" w:type="dxa"/>
            <w:tcBorders>
              <w:top w:val="single" w:sz="4" w:space="0" w:color="auto"/>
              <w:left w:val="single" w:sz="4" w:space="0" w:color="auto"/>
              <w:bottom w:val="single" w:sz="4" w:space="0" w:color="auto"/>
              <w:right w:val="single" w:sz="4" w:space="0" w:color="auto"/>
            </w:tcBorders>
            <w:vAlign w:val="center"/>
          </w:tcPr>
          <w:p w14:paraId="5589FFB6" w14:textId="77777777" w:rsidR="006003C7" w:rsidRDefault="006003C7">
            <w:pPr>
              <w:jc w:val="center"/>
              <w:rPr>
                <w:rFonts w:ascii="宋体" w:hAnsi="宋体" w:cs="宋体"/>
                <w:sz w:val="21"/>
                <w:szCs w:val="21"/>
              </w:rPr>
            </w:pPr>
          </w:p>
        </w:tc>
        <w:tc>
          <w:tcPr>
            <w:tcW w:w="3444" w:type="dxa"/>
            <w:gridSpan w:val="3"/>
            <w:tcBorders>
              <w:top w:val="single" w:sz="4" w:space="0" w:color="auto"/>
              <w:left w:val="single" w:sz="4" w:space="0" w:color="auto"/>
              <w:bottom w:val="single" w:sz="4" w:space="0" w:color="auto"/>
              <w:right w:val="single" w:sz="4" w:space="0" w:color="auto"/>
            </w:tcBorders>
            <w:vAlign w:val="center"/>
          </w:tcPr>
          <w:p w14:paraId="2A23C940" w14:textId="77777777" w:rsidR="006003C7" w:rsidRDefault="006003C7">
            <w:pPr>
              <w:jc w:val="center"/>
              <w:rPr>
                <w:rFonts w:ascii="宋体" w:hAnsi="宋体" w:cs="宋体"/>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9EC77D0" w14:textId="77777777" w:rsidR="006003C7" w:rsidRDefault="006003C7">
            <w:pPr>
              <w:jc w:val="center"/>
              <w:rPr>
                <w:rFonts w:ascii="宋体" w:hAnsi="宋体" w:cs="宋体"/>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FBD3F0E" w14:textId="77777777" w:rsidR="006003C7" w:rsidRDefault="006003C7">
            <w:pPr>
              <w:jc w:val="center"/>
              <w:rPr>
                <w:rFonts w:ascii="宋体" w:hAnsi="宋体" w:cs="宋体"/>
                <w:sz w:val="21"/>
                <w:szCs w:val="21"/>
              </w:rPr>
            </w:pPr>
          </w:p>
        </w:tc>
      </w:tr>
      <w:tr w:rsidR="006003C7" w14:paraId="0BAF7F87" w14:textId="77777777">
        <w:trPr>
          <w:trHeight w:val="567"/>
          <w:jc w:val="center"/>
        </w:trPr>
        <w:tc>
          <w:tcPr>
            <w:tcW w:w="1092" w:type="dxa"/>
            <w:tcBorders>
              <w:top w:val="single" w:sz="4" w:space="0" w:color="auto"/>
              <w:left w:val="single" w:sz="4" w:space="0" w:color="auto"/>
              <w:bottom w:val="single" w:sz="4" w:space="0" w:color="auto"/>
              <w:right w:val="single" w:sz="4" w:space="0" w:color="auto"/>
            </w:tcBorders>
            <w:vAlign w:val="center"/>
          </w:tcPr>
          <w:p w14:paraId="68DDB6B6" w14:textId="77777777" w:rsidR="006003C7" w:rsidRDefault="006003C7">
            <w:pPr>
              <w:jc w:val="center"/>
              <w:rPr>
                <w:rFonts w:ascii="宋体" w:hAnsi="宋体" w:cs="宋体"/>
                <w:sz w:val="21"/>
                <w:szCs w:val="21"/>
              </w:rPr>
            </w:pPr>
          </w:p>
        </w:tc>
        <w:tc>
          <w:tcPr>
            <w:tcW w:w="3444" w:type="dxa"/>
            <w:gridSpan w:val="3"/>
            <w:tcBorders>
              <w:top w:val="single" w:sz="4" w:space="0" w:color="auto"/>
              <w:left w:val="single" w:sz="4" w:space="0" w:color="auto"/>
              <w:bottom w:val="single" w:sz="4" w:space="0" w:color="auto"/>
              <w:right w:val="single" w:sz="4" w:space="0" w:color="auto"/>
            </w:tcBorders>
            <w:vAlign w:val="center"/>
          </w:tcPr>
          <w:p w14:paraId="1CB751F7" w14:textId="77777777" w:rsidR="006003C7" w:rsidRDefault="006003C7">
            <w:pPr>
              <w:jc w:val="center"/>
              <w:rPr>
                <w:rFonts w:ascii="宋体" w:hAnsi="宋体" w:cs="宋体"/>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3FD02F25" w14:textId="77777777" w:rsidR="006003C7" w:rsidRDefault="006003C7">
            <w:pPr>
              <w:jc w:val="center"/>
              <w:rPr>
                <w:rFonts w:ascii="宋体" w:hAnsi="宋体" w:cs="宋体"/>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0AD840C" w14:textId="77777777" w:rsidR="006003C7" w:rsidRDefault="006003C7">
            <w:pPr>
              <w:jc w:val="center"/>
              <w:rPr>
                <w:rFonts w:ascii="宋体" w:hAnsi="宋体" w:cs="宋体"/>
                <w:sz w:val="21"/>
                <w:szCs w:val="21"/>
              </w:rPr>
            </w:pPr>
          </w:p>
        </w:tc>
      </w:tr>
    </w:tbl>
    <w:p w14:paraId="66BC163D" w14:textId="77777777" w:rsidR="006003C7" w:rsidRDefault="006003C7">
      <w:pPr>
        <w:rPr>
          <w:rFonts w:ascii="宋体" w:hAnsi="宋体" w:cs="宋体"/>
          <w:b/>
          <w:sz w:val="21"/>
          <w:szCs w:val="21"/>
        </w:rPr>
      </w:pPr>
    </w:p>
    <w:p w14:paraId="58AE04D7" w14:textId="77777777" w:rsidR="006003C7" w:rsidRDefault="008D2E87">
      <w:pPr>
        <w:spacing w:afterLines="50" w:after="120" w:line="360" w:lineRule="auto"/>
        <w:ind w:firstLineChars="200" w:firstLine="422"/>
        <w:rPr>
          <w:rFonts w:ascii="宋体" w:hAnsi="宋体" w:cs="宋体"/>
          <w:b/>
          <w:bCs/>
          <w:sz w:val="21"/>
          <w:szCs w:val="21"/>
        </w:rPr>
      </w:pPr>
      <w:r>
        <w:rPr>
          <w:rFonts w:ascii="宋体" w:hAnsi="宋体" w:cs="宋体" w:hint="eastAsia"/>
          <w:b/>
          <w:bCs/>
          <w:sz w:val="21"/>
          <w:szCs w:val="21"/>
        </w:rPr>
        <w:t>注：应</w:t>
      </w:r>
      <w:proofErr w:type="gramStart"/>
      <w:r>
        <w:rPr>
          <w:rFonts w:ascii="宋体" w:hAnsi="宋体" w:cs="宋体" w:hint="eastAsia"/>
          <w:b/>
          <w:bCs/>
          <w:sz w:val="21"/>
          <w:szCs w:val="21"/>
        </w:rPr>
        <w:t>附项目</w:t>
      </w:r>
      <w:proofErr w:type="gramEnd"/>
      <w:r>
        <w:rPr>
          <w:rFonts w:ascii="宋体" w:hAnsi="宋体" w:cs="宋体" w:hint="eastAsia"/>
          <w:b/>
          <w:bCs/>
          <w:sz w:val="21"/>
          <w:szCs w:val="21"/>
        </w:rPr>
        <w:t>负责人身份证、学历证、本单位签订劳动合同（如有）、</w:t>
      </w:r>
      <w:proofErr w:type="gramStart"/>
      <w:r>
        <w:rPr>
          <w:rFonts w:ascii="宋体" w:hAnsi="宋体" w:cs="宋体" w:hint="eastAsia"/>
          <w:b/>
          <w:bCs/>
          <w:sz w:val="21"/>
          <w:szCs w:val="21"/>
        </w:rPr>
        <w:t>社保证明</w:t>
      </w:r>
      <w:proofErr w:type="gramEnd"/>
      <w:r>
        <w:rPr>
          <w:rFonts w:ascii="宋体" w:hAnsi="宋体" w:cs="宋体" w:hint="eastAsia"/>
          <w:b/>
          <w:bCs/>
          <w:sz w:val="21"/>
          <w:szCs w:val="21"/>
        </w:rPr>
        <w:t>（如有）、注册证书（如有）、职称证（如有）复印件，管理过的项目业绩须附业绩证明材料复印件。</w:t>
      </w:r>
    </w:p>
    <w:p w14:paraId="26FC8E6A" w14:textId="77777777" w:rsidR="006003C7" w:rsidRDefault="006003C7">
      <w:pPr>
        <w:spacing w:line="360" w:lineRule="auto"/>
        <w:ind w:firstLineChars="200" w:firstLine="420"/>
        <w:rPr>
          <w:rFonts w:ascii="宋体" w:hAnsi="宋体" w:cs="宋体"/>
          <w:color w:val="000000"/>
          <w:sz w:val="21"/>
          <w:szCs w:val="21"/>
        </w:rPr>
      </w:pPr>
    </w:p>
    <w:p w14:paraId="41F037F9"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37A01F87"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14E6503E"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62A117F6" w14:textId="77777777" w:rsidR="006003C7" w:rsidRDefault="008D2E87">
      <w:pPr>
        <w:jc w:val="center"/>
        <w:rPr>
          <w:rFonts w:ascii="宋体" w:hAnsi="宋体" w:cs="宋体"/>
          <w:sz w:val="21"/>
          <w:szCs w:val="21"/>
        </w:rPr>
      </w:pPr>
      <w:r>
        <w:rPr>
          <w:rFonts w:ascii="宋体" w:hAnsi="宋体" w:cs="宋体" w:hint="eastAsia"/>
          <w:sz w:val="24"/>
          <w:szCs w:val="24"/>
        </w:rPr>
        <w:br w:type="page"/>
      </w:r>
    </w:p>
    <w:p w14:paraId="59213678" w14:textId="77777777" w:rsidR="006003C7" w:rsidRDefault="008D2E87">
      <w:pPr>
        <w:pStyle w:val="3"/>
        <w:spacing w:before="0" w:after="0"/>
        <w:ind w:leftChars="-199" w:left="-398" w:firstLine="0"/>
        <w:rPr>
          <w:rFonts w:ascii="宋体" w:hAnsi="宋体" w:cs="宋体"/>
          <w:bCs/>
          <w:iCs/>
          <w:sz w:val="24"/>
          <w:szCs w:val="24"/>
          <w:lang w:bidi="en-US"/>
        </w:rPr>
      </w:pPr>
      <w:r>
        <w:rPr>
          <w:rFonts w:ascii="宋体" w:hAnsi="宋体" w:cs="宋体" w:hint="eastAsia"/>
          <w:bCs/>
          <w:iCs/>
          <w:sz w:val="24"/>
          <w:szCs w:val="24"/>
          <w:lang w:bidi="en-US"/>
        </w:rPr>
        <w:lastRenderedPageBreak/>
        <w:t>十二、企业类似项目业绩</w:t>
      </w:r>
    </w:p>
    <w:p w14:paraId="6A338E54" w14:textId="77777777" w:rsidR="006003C7" w:rsidRDefault="006003C7">
      <w:pPr>
        <w:pStyle w:val="20"/>
        <w:ind w:left="400" w:firstLine="400"/>
        <w:rPr>
          <w:rFonts w:ascii="宋体" w:hAnsi="宋体" w:cs="宋体"/>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060"/>
        <w:gridCol w:w="1620"/>
        <w:gridCol w:w="1502"/>
        <w:gridCol w:w="1458"/>
        <w:gridCol w:w="1242"/>
      </w:tblGrid>
      <w:tr w:rsidR="006003C7" w14:paraId="324365E8"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56E82C91" w14:textId="77777777" w:rsidR="006003C7" w:rsidRDefault="008D2E87">
            <w:pPr>
              <w:spacing w:line="360" w:lineRule="auto"/>
              <w:jc w:val="center"/>
              <w:rPr>
                <w:rFonts w:ascii="宋体" w:hAnsi="宋体" w:cs="宋体"/>
                <w:color w:val="000000"/>
                <w:sz w:val="21"/>
                <w:szCs w:val="22"/>
              </w:rPr>
            </w:pPr>
            <w:r>
              <w:rPr>
                <w:rFonts w:ascii="宋体" w:hAnsi="宋体" w:cs="宋体" w:hint="eastAsia"/>
                <w:color w:val="000000"/>
                <w:sz w:val="21"/>
                <w:szCs w:val="22"/>
              </w:rPr>
              <w:t>序号</w:t>
            </w:r>
          </w:p>
        </w:tc>
        <w:tc>
          <w:tcPr>
            <w:tcW w:w="3060" w:type="dxa"/>
            <w:tcBorders>
              <w:top w:val="single" w:sz="4" w:space="0" w:color="auto"/>
              <w:left w:val="single" w:sz="4" w:space="0" w:color="auto"/>
              <w:bottom w:val="single" w:sz="4" w:space="0" w:color="auto"/>
              <w:right w:val="single" w:sz="4" w:space="0" w:color="auto"/>
            </w:tcBorders>
            <w:vAlign w:val="center"/>
          </w:tcPr>
          <w:p w14:paraId="2402A0C7" w14:textId="77777777" w:rsidR="006003C7" w:rsidRDefault="008D2E87">
            <w:pPr>
              <w:spacing w:line="360" w:lineRule="auto"/>
              <w:jc w:val="center"/>
              <w:rPr>
                <w:rFonts w:ascii="宋体" w:hAnsi="宋体" w:cs="宋体"/>
                <w:color w:val="000000"/>
                <w:sz w:val="21"/>
                <w:szCs w:val="22"/>
              </w:rPr>
            </w:pPr>
            <w:r>
              <w:rPr>
                <w:rFonts w:ascii="宋体" w:hAnsi="宋体" w:cs="宋体" w:hint="eastAsia"/>
                <w:color w:val="000000"/>
                <w:sz w:val="21"/>
                <w:szCs w:val="22"/>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14:paraId="13DEAD90" w14:textId="77777777" w:rsidR="006003C7" w:rsidRDefault="008D2E87">
            <w:pPr>
              <w:spacing w:line="360" w:lineRule="auto"/>
              <w:jc w:val="center"/>
              <w:rPr>
                <w:rFonts w:ascii="宋体" w:hAnsi="宋体" w:cs="宋体"/>
                <w:color w:val="000000"/>
                <w:spacing w:val="-22"/>
                <w:sz w:val="21"/>
                <w:szCs w:val="22"/>
              </w:rPr>
            </w:pPr>
            <w:r>
              <w:rPr>
                <w:rFonts w:ascii="宋体" w:hAnsi="宋体" w:cs="宋体" w:hint="eastAsia"/>
                <w:color w:val="000000"/>
                <w:spacing w:val="-22"/>
                <w:sz w:val="21"/>
                <w:szCs w:val="22"/>
              </w:rPr>
              <w:t>业主名称</w:t>
            </w:r>
          </w:p>
        </w:tc>
        <w:tc>
          <w:tcPr>
            <w:tcW w:w="1502" w:type="dxa"/>
            <w:tcBorders>
              <w:top w:val="single" w:sz="4" w:space="0" w:color="auto"/>
              <w:left w:val="single" w:sz="4" w:space="0" w:color="auto"/>
              <w:bottom w:val="single" w:sz="4" w:space="0" w:color="auto"/>
              <w:right w:val="single" w:sz="4" w:space="0" w:color="auto"/>
            </w:tcBorders>
            <w:vAlign w:val="center"/>
          </w:tcPr>
          <w:p w14:paraId="60B53AC9" w14:textId="77777777" w:rsidR="006003C7" w:rsidRDefault="008D2E87">
            <w:pPr>
              <w:spacing w:line="360" w:lineRule="auto"/>
              <w:jc w:val="center"/>
              <w:rPr>
                <w:rFonts w:ascii="宋体" w:hAnsi="宋体" w:cs="宋体"/>
                <w:color w:val="000000"/>
                <w:sz w:val="21"/>
                <w:szCs w:val="22"/>
              </w:rPr>
            </w:pPr>
            <w:r>
              <w:rPr>
                <w:rFonts w:ascii="宋体" w:hAnsi="宋体" w:cs="宋体" w:hint="eastAsia"/>
                <w:color w:val="000000"/>
                <w:sz w:val="21"/>
                <w:szCs w:val="22"/>
              </w:rPr>
              <w:t>合同内容</w:t>
            </w:r>
          </w:p>
        </w:tc>
        <w:tc>
          <w:tcPr>
            <w:tcW w:w="1458" w:type="dxa"/>
            <w:tcBorders>
              <w:top w:val="single" w:sz="4" w:space="0" w:color="auto"/>
              <w:left w:val="single" w:sz="4" w:space="0" w:color="auto"/>
              <w:bottom w:val="single" w:sz="4" w:space="0" w:color="auto"/>
              <w:right w:val="single" w:sz="4" w:space="0" w:color="auto"/>
            </w:tcBorders>
            <w:vAlign w:val="center"/>
          </w:tcPr>
          <w:p w14:paraId="239D2A2E" w14:textId="77777777" w:rsidR="006003C7" w:rsidRDefault="008D2E87">
            <w:pPr>
              <w:spacing w:line="360" w:lineRule="auto"/>
              <w:jc w:val="center"/>
              <w:rPr>
                <w:rFonts w:ascii="宋体" w:hAnsi="宋体" w:cs="宋体"/>
                <w:color w:val="000000"/>
                <w:sz w:val="21"/>
                <w:szCs w:val="22"/>
              </w:rPr>
            </w:pPr>
            <w:r>
              <w:rPr>
                <w:rFonts w:ascii="宋体" w:hAnsi="宋体" w:cs="宋体" w:hint="eastAsia"/>
                <w:color w:val="000000"/>
                <w:sz w:val="21"/>
                <w:szCs w:val="22"/>
              </w:rPr>
              <w:t>合同金额</w:t>
            </w:r>
          </w:p>
        </w:tc>
        <w:tc>
          <w:tcPr>
            <w:tcW w:w="1242" w:type="dxa"/>
            <w:tcBorders>
              <w:top w:val="single" w:sz="4" w:space="0" w:color="auto"/>
              <w:left w:val="single" w:sz="4" w:space="0" w:color="auto"/>
              <w:bottom w:val="single" w:sz="4" w:space="0" w:color="auto"/>
              <w:right w:val="single" w:sz="4" w:space="0" w:color="auto"/>
            </w:tcBorders>
            <w:vAlign w:val="center"/>
          </w:tcPr>
          <w:p w14:paraId="5F67F589" w14:textId="77777777" w:rsidR="006003C7" w:rsidRDefault="008D2E87">
            <w:pPr>
              <w:spacing w:line="360" w:lineRule="auto"/>
              <w:jc w:val="center"/>
              <w:rPr>
                <w:rFonts w:ascii="宋体" w:hAnsi="宋体" w:cs="宋体"/>
                <w:color w:val="000000"/>
                <w:sz w:val="21"/>
                <w:szCs w:val="22"/>
              </w:rPr>
            </w:pPr>
            <w:r>
              <w:rPr>
                <w:rFonts w:ascii="宋体" w:hAnsi="宋体" w:cs="宋体" w:hint="eastAsia"/>
                <w:color w:val="000000"/>
                <w:sz w:val="21"/>
                <w:szCs w:val="22"/>
              </w:rPr>
              <w:t>备注</w:t>
            </w:r>
          </w:p>
        </w:tc>
      </w:tr>
      <w:tr w:rsidR="006003C7" w14:paraId="759720E4"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5EA946A7" w14:textId="77777777" w:rsidR="006003C7" w:rsidRDefault="006003C7">
            <w:pPr>
              <w:spacing w:line="360" w:lineRule="auto"/>
              <w:jc w:val="center"/>
              <w:rPr>
                <w:rFonts w:ascii="宋体" w:hAnsi="宋体" w:cs="宋体"/>
                <w:color w:val="000000"/>
                <w:sz w:val="21"/>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1F08588D" w14:textId="77777777" w:rsidR="006003C7" w:rsidRDefault="006003C7">
            <w:pPr>
              <w:spacing w:line="360" w:lineRule="auto"/>
              <w:jc w:val="center"/>
              <w:rPr>
                <w:rFonts w:ascii="宋体" w:hAnsi="宋体" w:cs="宋体"/>
                <w:color w:val="000000"/>
                <w:sz w:val="21"/>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1E39D192" w14:textId="77777777" w:rsidR="006003C7" w:rsidRDefault="006003C7">
            <w:pPr>
              <w:spacing w:line="360" w:lineRule="auto"/>
              <w:jc w:val="center"/>
              <w:rPr>
                <w:rFonts w:ascii="宋体" w:hAnsi="宋体" w:cs="宋体"/>
                <w:color w:val="000000"/>
                <w:sz w:val="21"/>
                <w:szCs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2B29984B" w14:textId="77777777" w:rsidR="006003C7" w:rsidRDefault="006003C7">
            <w:pPr>
              <w:tabs>
                <w:tab w:val="left" w:pos="519"/>
              </w:tabs>
              <w:spacing w:line="360" w:lineRule="auto"/>
              <w:jc w:val="center"/>
              <w:rPr>
                <w:rFonts w:ascii="宋体" w:hAnsi="宋体" w:cs="宋体"/>
                <w:color w:val="000000"/>
                <w:sz w:val="21"/>
                <w:szCs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75C44F4F" w14:textId="77777777" w:rsidR="006003C7" w:rsidRDefault="006003C7">
            <w:pPr>
              <w:spacing w:line="360" w:lineRule="auto"/>
              <w:jc w:val="center"/>
              <w:rPr>
                <w:rFonts w:ascii="宋体" w:hAnsi="宋体" w:cs="宋体"/>
                <w:color w:val="000000"/>
                <w:sz w:val="21"/>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07237048" w14:textId="77777777" w:rsidR="006003C7" w:rsidRDefault="006003C7">
            <w:pPr>
              <w:spacing w:line="360" w:lineRule="auto"/>
              <w:jc w:val="center"/>
              <w:rPr>
                <w:rFonts w:ascii="宋体" w:hAnsi="宋体" w:cs="宋体"/>
                <w:color w:val="000000"/>
                <w:sz w:val="21"/>
                <w:szCs w:val="22"/>
              </w:rPr>
            </w:pPr>
          </w:p>
        </w:tc>
      </w:tr>
      <w:tr w:rsidR="006003C7" w14:paraId="110314C5"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41D5C782" w14:textId="77777777" w:rsidR="006003C7" w:rsidRDefault="006003C7">
            <w:pPr>
              <w:spacing w:line="360" w:lineRule="auto"/>
              <w:jc w:val="center"/>
              <w:rPr>
                <w:rFonts w:ascii="宋体" w:hAnsi="宋体" w:cs="宋体"/>
                <w:color w:val="000000"/>
                <w:sz w:val="21"/>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4153A9A8" w14:textId="77777777" w:rsidR="006003C7" w:rsidRDefault="006003C7">
            <w:pPr>
              <w:spacing w:line="360" w:lineRule="auto"/>
              <w:jc w:val="center"/>
              <w:rPr>
                <w:rFonts w:ascii="宋体" w:hAnsi="宋体" w:cs="宋体"/>
                <w:color w:val="000000"/>
                <w:sz w:val="21"/>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41A06D4B" w14:textId="77777777" w:rsidR="006003C7" w:rsidRDefault="006003C7">
            <w:pPr>
              <w:spacing w:line="360" w:lineRule="auto"/>
              <w:jc w:val="center"/>
              <w:rPr>
                <w:rFonts w:ascii="宋体" w:hAnsi="宋体" w:cs="宋体"/>
                <w:color w:val="000000"/>
                <w:sz w:val="21"/>
                <w:szCs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428DB93A" w14:textId="77777777" w:rsidR="006003C7" w:rsidRDefault="006003C7">
            <w:pPr>
              <w:spacing w:line="360" w:lineRule="auto"/>
              <w:jc w:val="center"/>
              <w:rPr>
                <w:rFonts w:ascii="宋体" w:hAnsi="宋体" w:cs="宋体"/>
                <w:color w:val="000000"/>
                <w:sz w:val="21"/>
                <w:szCs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5207BDE3" w14:textId="77777777" w:rsidR="006003C7" w:rsidRDefault="006003C7">
            <w:pPr>
              <w:spacing w:line="360" w:lineRule="auto"/>
              <w:jc w:val="center"/>
              <w:rPr>
                <w:rFonts w:ascii="宋体" w:hAnsi="宋体" w:cs="宋体"/>
                <w:color w:val="000000"/>
                <w:sz w:val="21"/>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0E0C82D0" w14:textId="77777777" w:rsidR="006003C7" w:rsidRDefault="006003C7">
            <w:pPr>
              <w:spacing w:line="360" w:lineRule="auto"/>
              <w:jc w:val="center"/>
              <w:rPr>
                <w:rFonts w:ascii="宋体" w:hAnsi="宋体" w:cs="宋体"/>
                <w:color w:val="000000"/>
                <w:sz w:val="21"/>
                <w:szCs w:val="22"/>
              </w:rPr>
            </w:pPr>
          </w:p>
        </w:tc>
      </w:tr>
      <w:tr w:rsidR="006003C7" w14:paraId="78FAA463"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3E408DAD" w14:textId="77777777" w:rsidR="006003C7" w:rsidRDefault="006003C7">
            <w:pPr>
              <w:spacing w:line="360" w:lineRule="auto"/>
              <w:jc w:val="center"/>
              <w:rPr>
                <w:rFonts w:ascii="宋体" w:hAnsi="宋体" w:cs="宋体"/>
                <w:color w:val="000000"/>
                <w:sz w:val="21"/>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4D8803F5" w14:textId="77777777" w:rsidR="006003C7" w:rsidRDefault="006003C7">
            <w:pPr>
              <w:spacing w:line="360" w:lineRule="auto"/>
              <w:jc w:val="center"/>
              <w:rPr>
                <w:rFonts w:ascii="宋体" w:hAnsi="宋体" w:cs="宋体"/>
                <w:color w:val="000000"/>
                <w:sz w:val="21"/>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60CAD3C" w14:textId="77777777" w:rsidR="006003C7" w:rsidRDefault="006003C7">
            <w:pPr>
              <w:spacing w:line="360" w:lineRule="auto"/>
              <w:jc w:val="center"/>
              <w:rPr>
                <w:rFonts w:ascii="宋体" w:hAnsi="宋体" w:cs="宋体"/>
                <w:color w:val="000000"/>
                <w:sz w:val="21"/>
                <w:szCs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5F5ED1D4" w14:textId="77777777" w:rsidR="006003C7" w:rsidRDefault="006003C7">
            <w:pPr>
              <w:spacing w:line="360" w:lineRule="auto"/>
              <w:jc w:val="center"/>
              <w:rPr>
                <w:rFonts w:ascii="宋体" w:hAnsi="宋体" w:cs="宋体"/>
                <w:color w:val="000000"/>
                <w:sz w:val="21"/>
                <w:szCs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53A495BF" w14:textId="77777777" w:rsidR="006003C7" w:rsidRDefault="006003C7">
            <w:pPr>
              <w:spacing w:line="360" w:lineRule="auto"/>
              <w:jc w:val="center"/>
              <w:rPr>
                <w:rFonts w:ascii="宋体" w:hAnsi="宋体" w:cs="宋体"/>
                <w:color w:val="000000"/>
                <w:sz w:val="21"/>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6C119128" w14:textId="77777777" w:rsidR="006003C7" w:rsidRDefault="006003C7">
            <w:pPr>
              <w:spacing w:line="360" w:lineRule="auto"/>
              <w:jc w:val="center"/>
              <w:rPr>
                <w:rFonts w:ascii="宋体" w:hAnsi="宋体" w:cs="宋体"/>
                <w:color w:val="000000"/>
                <w:sz w:val="21"/>
                <w:szCs w:val="22"/>
              </w:rPr>
            </w:pPr>
          </w:p>
        </w:tc>
      </w:tr>
      <w:tr w:rsidR="006003C7" w14:paraId="22FA186D"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428169B8" w14:textId="77777777" w:rsidR="006003C7" w:rsidRDefault="006003C7">
            <w:pPr>
              <w:spacing w:line="360" w:lineRule="auto"/>
              <w:jc w:val="center"/>
              <w:rPr>
                <w:rFonts w:ascii="宋体" w:hAnsi="宋体" w:cs="宋体"/>
                <w:color w:val="000000"/>
                <w:sz w:val="21"/>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79C18624" w14:textId="77777777" w:rsidR="006003C7" w:rsidRDefault="006003C7">
            <w:pPr>
              <w:spacing w:line="360" w:lineRule="auto"/>
              <w:jc w:val="center"/>
              <w:rPr>
                <w:rFonts w:ascii="宋体" w:hAnsi="宋体" w:cs="宋体"/>
                <w:color w:val="000000"/>
                <w:sz w:val="21"/>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10440C2A" w14:textId="77777777" w:rsidR="006003C7" w:rsidRDefault="006003C7">
            <w:pPr>
              <w:spacing w:line="360" w:lineRule="auto"/>
              <w:jc w:val="center"/>
              <w:rPr>
                <w:rFonts w:ascii="宋体" w:hAnsi="宋体" w:cs="宋体"/>
                <w:color w:val="000000"/>
                <w:sz w:val="21"/>
                <w:szCs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1D936F1E" w14:textId="77777777" w:rsidR="006003C7" w:rsidRDefault="006003C7">
            <w:pPr>
              <w:spacing w:line="360" w:lineRule="auto"/>
              <w:jc w:val="center"/>
              <w:rPr>
                <w:rFonts w:ascii="宋体" w:hAnsi="宋体" w:cs="宋体"/>
                <w:color w:val="000000"/>
                <w:sz w:val="21"/>
                <w:szCs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3C1A8CCB" w14:textId="77777777" w:rsidR="006003C7" w:rsidRDefault="006003C7">
            <w:pPr>
              <w:spacing w:line="360" w:lineRule="auto"/>
              <w:jc w:val="center"/>
              <w:rPr>
                <w:rFonts w:ascii="宋体" w:hAnsi="宋体" w:cs="宋体"/>
                <w:color w:val="000000"/>
                <w:sz w:val="21"/>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619818BE" w14:textId="77777777" w:rsidR="006003C7" w:rsidRDefault="006003C7">
            <w:pPr>
              <w:spacing w:line="360" w:lineRule="auto"/>
              <w:jc w:val="center"/>
              <w:rPr>
                <w:rFonts w:ascii="宋体" w:hAnsi="宋体" w:cs="宋体"/>
                <w:color w:val="000000"/>
                <w:sz w:val="21"/>
                <w:szCs w:val="22"/>
              </w:rPr>
            </w:pPr>
          </w:p>
        </w:tc>
      </w:tr>
      <w:tr w:rsidR="006003C7" w14:paraId="5816AEBA"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6F87DA8C" w14:textId="77777777" w:rsidR="006003C7" w:rsidRDefault="006003C7">
            <w:pPr>
              <w:spacing w:line="360" w:lineRule="auto"/>
              <w:jc w:val="center"/>
              <w:rPr>
                <w:rFonts w:ascii="宋体" w:hAnsi="宋体" w:cs="宋体"/>
                <w:color w:val="000000"/>
                <w:sz w:val="21"/>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49D81B9A" w14:textId="77777777" w:rsidR="006003C7" w:rsidRDefault="006003C7">
            <w:pPr>
              <w:spacing w:line="360" w:lineRule="auto"/>
              <w:jc w:val="center"/>
              <w:rPr>
                <w:rFonts w:ascii="宋体" w:hAnsi="宋体" w:cs="宋体"/>
                <w:color w:val="000000"/>
                <w:sz w:val="21"/>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02A7CEC5" w14:textId="77777777" w:rsidR="006003C7" w:rsidRDefault="006003C7">
            <w:pPr>
              <w:spacing w:line="360" w:lineRule="auto"/>
              <w:jc w:val="center"/>
              <w:rPr>
                <w:rFonts w:ascii="宋体" w:hAnsi="宋体" w:cs="宋体"/>
                <w:color w:val="000000"/>
                <w:sz w:val="21"/>
                <w:szCs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7AB41DA6" w14:textId="77777777" w:rsidR="006003C7" w:rsidRDefault="006003C7">
            <w:pPr>
              <w:spacing w:line="360" w:lineRule="auto"/>
              <w:jc w:val="center"/>
              <w:rPr>
                <w:rFonts w:ascii="宋体" w:hAnsi="宋体" w:cs="宋体"/>
                <w:color w:val="000000"/>
                <w:sz w:val="21"/>
                <w:szCs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6AE27173" w14:textId="77777777" w:rsidR="006003C7" w:rsidRDefault="006003C7">
            <w:pPr>
              <w:spacing w:line="360" w:lineRule="auto"/>
              <w:jc w:val="center"/>
              <w:rPr>
                <w:rFonts w:ascii="宋体" w:hAnsi="宋体" w:cs="宋体"/>
                <w:color w:val="000000"/>
                <w:sz w:val="21"/>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0C273B32" w14:textId="77777777" w:rsidR="006003C7" w:rsidRDefault="006003C7">
            <w:pPr>
              <w:spacing w:line="360" w:lineRule="auto"/>
              <w:jc w:val="center"/>
              <w:rPr>
                <w:rFonts w:ascii="宋体" w:hAnsi="宋体" w:cs="宋体"/>
                <w:color w:val="000000"/>
                <w:sz w:val="21"/>
                <w:szCs w:val="22"/>
              </w:rPr>
            </w:pPr>
          </w:p>
        </w:tc>
      </w:tr>
      <w:tr w:rsidR="006003C7" w14:paraId="4B81CBEC"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7939ECEF" w14:textId="77777777" w:rsidR="006003C7" w:rsidRDefault="006003C7">
            <w:pPr>
              <w:spacing w:line="360" w:lineRule="auto"/>
              <w:jc w:val="center"/>
              <w:rPr>
                <w:rFonts w:ascii="宋体" w:hAnsi="宋体" w:cs="宋体"/>
                <w:color w:val="000000"/>
                <w:sz w:val="21"/>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3E438516" w14:textId="77777777" w:rsidR="006003C7" w:rsidRDefault="006003C7">
            <w:pPr>
              <w:spacing w:line="360" w:lineRule="auto"/>
              <w:jc w:val="center"/>
              <w:rPr>
                <w:rFonts w:ascii="宋体" w:hAnsi="宋体" w:cs="宋体"/>
                <w:color w:val="000000"/>
                <w:sz w:val="21"/>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3F556500" w14:textId="77777777" w:rsidR="006003C7" w:rsidRDefault="006003C7">
            <w:pPr>
              <w:spacing w:line="360" w:lineRule="auto"/>
              <w:jc w:val="center"/>
              <w:rPr>
                <w:rFonts w:ascii="宋体" w:hAnsi="宋体" w:cs="宋体"/>
                <w:color w:val="000000"/>
                <w:sz w:val="21"/>
                <w:szCs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4A1079D4" w14:textId="77777777" w:rsidR="006003C7" w:rsidRDefault="006003C7">
            <w:pPr>
              <w:spacing w:line="360" w:lineRule="auto"/>
              <w:jc w:val="center"/>
              <w:rPr>
                <w:rFonts w:ascii="宋体" w:hAnsi="宋体" w:cs="宋体"/>
                <w:color w:val="000000"/>
                <w:sz w:val="21"/>
                <w:szCs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751EA922" w14:textId="77777777" w:rsidR="006003C7" w:rsidRDefault="006003C7">
            <w:pPr>
              <w:spacing w:line="360" w:lineRule="auto"/>
              <w:jc w:val="center"/>
              <w:rPr>
                <w:rFonts w:ascii="宋体" w:hAnsi="宋体" w:cs="宋体"/>
                <w:color w:val="000000"/>
                <w:sz w:val="21"/>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344B6581" w14:textId="77777777" w:rsidR="006003C7" w:rsidRDefault="006003C7">
            <w:pPr>
              <w:spacing w:line="360" w:lineRule="auto"/>
              <w:jc w:val="center"/>
              <w:rPr>
                <w:rFonts w:ascii="宋体" w:hAnsi="宋体" w:cs="宋体"/>
                <w:color w:val="000000"/>
                <w:sz w:val="21"/>
                <w:szCs w:val="22"/>
              </w:rPr>
            </w:pPr>
          </w:p>
        </w:tc>
      </w:tr>
      <w:tr w:rsidR="006003C7" w14:paraId="6575BF78"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4D78F034" w14:textId="77777777" w:rsidR="006003C7" w:rsidRDefault="006003C7">
            <w:pPr>
              <w:spacing w:line="360" w:lineRule="auto"/>
              <w:jc w:val="center"/>
              <w:rPr>
                <w:rFonts w:ascii="宋体" w:hAnsi="宋体" w:cs="宋体"/>
                <w:color w:val="000000"/>
                <w:sz w:val="21"/>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33A3E211" w14:textId="77777777" w:rsidR="006003C7" w:rsidRDefault="006003C7">
            <w:pPr>
              <w:spacing w:line="360" w:lineRule="auto"/>
              <w:jc w:val="center"/>
              <w:rPr>
                <w:rFonts w:ascii="宋体" w:hAnsi="宋体" w:cs="宋体"/>
                <w:color w:val="000000"/>
                <w:sz w:val="21"/>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31248496" w14:textId="77777777" w:rsidR="006003C7" w:rsidRDefault="006003C7">
            <w:pPr>
              <w:spacing w:line="360" w:lineRule="auto"/>
              <w:jc w:val="center"/>
              <w:rPr>
                <w:rFonts w:ascii="宋体" w:hAnsi="宋体" w:cs="宋体"/>
                <w:color w:val="000000"/>
                <w:sz w:val="21"/>
                <w:szCs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60FF433C" w14:textId="77777777" w:rsidR="006003C7" w:rsidRDefault="006003C7">
            <w:pPr>
              <w:spacing w:line="360" w:lineRule="auto"/>
              <w:jc w:val="center"/>
              <w:rPr>
                <w:rFonts w:ascii="宋体" w:hAnsi="宋体" w:cs="宋体"/>
                <w:color w:val="000000"/>
                <w:sz w:val="21"/>
                <w:szCs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3BC33F58" w14:textId="77777777" w:rsidR="006003C7" w:rsidRDefault="006003C7">
            <w:pPr>
              <w:spacing w:line="360" w:lineRule="auto"/>
              <w:jc w:val="center"/>
              <w:rPr>
                <w:rFonts w:ascii="宋体" w:hAnsi="宋体" w:cs="宋体"/>
                <w:color w:val="000000"/>
                <w:sz w:val="21"/>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4C61F80C" w14:textId="77777777" w:rsidR="006003C7" w:rsidRDefault="006003C7">
            <w:pPr>
              <w:spacing w:line="360" w:lineRule="auto"/>
              <w:jc w:val="center"/>
              <w:rPr>
                <w:rFonts w:ascii="宋体" w:hAnsi="宋体" w:cs="宋体"/>
                <w:color w:val="000000"/>
                <w:sz w:val="21"/>
                <w:szCs w:val="22"/>
              </w:rPr>
            </w:pPr>
          </w:p>
        </w:tc>
      </w:tr>
      <w:tr w:rsidR="006003C7" w14:paraId="50198EE4"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713F59FF" w14:textId="77777777" w:rsidR="006003C7" w:rsidRDefault="006003C7">
            <w:pPr>
              <w:spacing w:line="360" w:lineRule="auto"/>
              <w:jc w:val="center"/>
              <w:rPr>
                <w:rFonts w:ascii="宋体" w:hAnsi="宋体" w:cs="宋体"/>
                <w:color w:val="000000"/>
                <w:sz w:val="21"/>
                <w:szCs w:val="22"/>
              </w:rPr>
            </w:pPr>
          </w:p>
        </w:tc>
        <w:tc>
          <w:tcPr>
            <w:tcW w:w="3060" w:type="dxa"/>
            <w:tcBorders>
              <w:top w:val="single" w:sz="4" w:space="0" w:color="auto"/>
              <w:left w:val="single" w:sz="4" w:space="0" w:color="auto"/>
              <w:bottom w:val="single" w:sz="4" w:space="0" w:color="auto"/>
              <w:right w:val="single" w:sz="4" w:space="0" w:color="auto"/>
            </w:tcBorders>
            <w:vAlign w:val="center"/>
          </w:tcPr>
          <w:p w14:paraId="266C920F" w14:textId="77777777" w:rsidR="006003C7" w:rsidRDefault="006003C7">
            <w:pPr>
              <w:spacing w:line="360" w:lineRule="auto"/>
              <w:jc w:val="center"/>
              <w:rPr>
                <w:rFonts w:ascii="宋体" w:hAnsi="宋体" w:cs="宋体"/>
                <w:color w:val="000000"/>
                <w:sz w:val="21"/>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2E2C1E32" w14:textId="77777777" w:rsidR="006003C7" w:rsidRDefault="006003C7">
            <w:pPr>
              <w:spacing w:line="360" w:lineRule="auto"/>
              <w:jc w:val="center"/>
              <w:rPr>
                <w:rFonts w:ascii="宋体" w:hAnsi="宋体" w:cs="宋体"/>
                <w:color w:val="000000"/>
                <w:sz w:val="21"/>
                <w:szCs w:val="22"/>
              </w:rPr>
            </w:pPr>
          </w:p>
        </w:tc>
        <w:tc>
          <w:tcPr>
            <w:tcW w:w="1502" w:type="dxa"/>
            <w:tcBorders>
              <w:top w:val="single" w:sz="4" w:space="0" w:color="auto"/>
              <w:left w:val="single" w:sz="4" w:space="0" w:color="auto"/>
              <w:bottom w:val="single" w:sz="4" w:space="0" w:color="auto"/>
              <w:right w:val="single" w:sz="4" w:space="0" w:color="auto"/>
            </w:tcBorders>
            <w:vAlign w:val="center"/>
          </w:tcPr>
          <w:p w14:paraId="6D8F2859" w14:textId="77777777" w:rsidR="006003C7" w:rsidRDefault="006003C7">
            <w:pPr>
              <w:spacing w:line="360" w:lineRule="auto"/>
              <w:jc w:val="center"/>
              <w:rPr>
                <w:rFonts w:ascii="宋体" w:hAnsi="宋体" w:cs="宋体"/>
                <w:color w:val="000000"/>
                <w:sz w:val="21"/>
                <w:szCs w:val="22"/>
              </w:rPr>
            </w:pPr>
          </w:p>
        </w:tc>
        <w:tc>
          <w:tcPr>
            <w:tcW w:w="1458" w:type="dxa"/>
            <w:tcBorders>
              <w:top w:val="single" w:sz="4" w:space="0" w:color="auto"/>
              <w:left w:val="single" w:sz="4" w:space="0" w:color="auto"/>
              <w:bottom w:val="single" w:sz="4" w:space="0" w:color="auto"/>
              <w:right w:val="single" w:sz="4" w:space="0" w:color="auto"/>
            </w:tcBorders>
            <w:vAlign w:val="center"/>
          </w:tcPr>
          <w:p w14:paraId="280BC369" w14:textId="77777777" w:rsidR="006003C7" w:rsidRDefault="006003C7">
            <w:pPr>
              <w:spacing w:line="360" w:lineRule="auto"/>
              <w:jc w:val="center"/>
              <w:rPr>
                <w:rFonts w:ascii="宋体" w:hAnsi="宋体" w:cs="宋体"/>
                <w:color w:val="000000"/>
                <w:sz w:val="21"/>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66546E55" w14:textId="77777777" w:rsidR="006003C7" w:rsidRDefault="006003C7">
            <w:pPr>
              <w:spacing w:line="360" w:lineRule="auto"/>
              <w:jc w:val="center"/>
              <w:rPr>
                <w:rFonts w:ascii="宋体" w:hAnsi="宋体" w:cs="宋体"/>
                <w:color w:val="000000"/>
                <w:sz w:val="21"/>
                <w:szCs w:val="22"/>
              </w:rPr>
            </w:pPr>
          </w:p>
        </w:tc>
      </w:tr>
    </w:tbl>
    <w:p w14:paraId="7F8B9CC3" w14:textId="77777777" w:rsidR="006003C7" w:rsidRDefault="008D2E87">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附：供应商2019年以来承接过与本项目类似的</w:t>
      </w:r>
      <w:r>
        <w:rPr>
          <w:rFonts w:ascii="宋体" w:hAnsi="宋体" w:cs="宋体" w:hint="eastAsia"/>
          <w:color w:val="000000"/>
          <w:sz w:val="21"/>
          <w:szCs w:val="21"/>
        </w:rPr>
        <w:t>绿化维护保养项目</w:t>
      </w:r>
      <w:r>
        <w:rPr>
          <w:rFonts w:ascii="宋体" w:hAnsi="宋体" w:cs="宋体" w:hint="eastAsia"/>
          <w:color w:val="000000"/>
          <w:sz w:val="22"/>
          <w:szCs w:val="22"/>
        </w:rPr>
        <w:t>。(类似业绩证明材料为合同协议书或中标（成交）通知书或业主出具的证明材料，须提供证明材料的原件扫描件。)</w:t>
      </w:r>
    </w:p>
    <w:p w14:paraId="2A09E02C" w14:textId="77777777" w:rsidR="006003C7" w:rsidRDefault="006003C7">
      <w:pPr>
        <w:spacing w:line="360" w:lineRule="auto"/>
        <w:ind w:firstLineChars="200" w:firstLine="440"/>
        <w:rPr>
          <w:rFonts w:ascii="宋体" w:hAnsi="宋体" w:cs="宋体"/>
          <w:color w:val="000000"/>
          <w:sz w:val="22"/>
          <w:szCs w:val="22"/>
        </w:rPr>
      </w:pPr>
    </w:p>
    <w:p w14:paraId="57E9D139" w14:textId="77777777" w:rsidR="006003C7" w:rsidRDefault="006003C7">
      <w:pPr>
        <w:spacing w:line="360" w:lineRule="auto"/>
        <w:ind w:firstLineChars="200" w:firstLine="440"/>
        <w:rPr>
          <w:rFonts w:ascii="宋体" w:hAnsi="宋体" w:cs="宋体"/>
          <w:sz w:val="22"/>
          <w:szCs w:val="22"/>
        </w:rPr>
      </w:pPr>
    </w:p>
    <w:p w14:paraId="400C5E5C" w14:textId="77777777" w:rsidR="006003C7" w:rsidRDefault="008D2E87">
      <w:pPr>
        <w:spacing w:line="360" w:lineRule="auto"/>
        <w:ind w:firstLineChars="200" w:firstLine="420"/>
        <w:rPr>
          <w:rFonts w:ascii="宋体" w:hAnsi="宋体" w:cs="宋体"/>
          <w:color w:val="000000"/>
          <w:sz w:val="21"/>
          <w:szCs w:val="22"/>
        </w:rPr>
      </w:pPr>
      <w:r>
        <w:rPr>
          <w:rFonts w:ascii="宋体" w:hAnsi="宋体" w:cs="宋体" w:hint="eastAsia"/>
          <w:color w:val="000000"/>
          <w:sz w:val="21"/>
          <w:szCs w:val="22"/>
        </w:rPr>
        <w:t>供应商：</w:t>
      </w:r>
      <w:r>
        <w:rPr>
          <w:rFonts w:ascii="宋体" w:hAnsi="宋体" w:cs="宋体" w:hint="eastAsia"/>
          <w:color w:val="000000"/>
          <w:sz w:val="21"/>
          <w:szCs w:val="22"/>
          <w:u w:val="single"/>
        </w:rPr>
        <w:t xml:space="preserve">               </w:t>
      </w:r>
      <w:r>
        <w:rPr>
          <w:rFonts w:ascii="宋体" w:hAnsi="宋体" w:cs="宋体" w:hint="eastAsia"/>
          <w:color w:val="000000"/>
          <w:sz w:val="21"/>
          <w:szCs w:val="22"/>
        </w:rPr>
        <w:t xml:space="preserve">（盖章） </w:t>
      </w:r>
    </w:p>
    <w:p w14:paraId="358CC36B" w14:textId="77777777" w:rsidR="006003C7" w:rsidRDefault="008D2E87">
      <w:pPr>
        <w:spacing w:line="360" w:lineRule="auto"/>
        <w:ind w:firstLineChars="200" w:firstLine="420"/>
        <w:rPr>
          <w:rFonts w:ascii="宋体" w:hAnsi="宋体" w:cs="宋体"/>
          <w:color w:val="000000"/>
          <w:sz w:val="21"/>
          <w:szCs w:val="22"/>
        </w:rPr>
      </w:pPr>
      <w:r>
        <w:rPr>
          <w:rFonts w:ascii="宋体" w:hAnsi="宋体" w:cs="宋体" w:hint="eastAsia"/>
          <w:color w:val="000000"/>
          <w:sz w:val="21"/>
          <w:szCs w:val="22"/>
        </w:rPr>
        <w:t>法定代表人或其委托代理人：</w:t>
      </w:r>
      <w:r>
        <w:rPr>
          <w:rFonts w:ascii="宋体" w:hAnsi="宋体" w:cs="宋体" w:hint="eastAsia"/>
          <w:color w:val="000000"/>
          <w:sz w:val="21"/>
          <w:szCs w:val="22"/>
          <w:u w:val="single"/>
        </w:rPr>
        <w:t xml:space="preserve">           </w:t>
      </w:r>
      <w:r>
        <w:rPr>
          <w:rFonts w:ascii="宋体" w:hAnsi="宋体" w:cs="宋体" w:hint="eastAsia"/>
          <w:color w:val="000000"/>
          <w:sz w:val="21"/>
          <w:szCs w:val="22"/>
        </w:rPr>
        <w:t xml:space="preserve">（签字或盖章）   </w:t>
      </w:r>
    </w:p>
    <w:p w14:paraId="7431AB19" w14:textId="77777777" w:rsidR="006003C7" w:rsidRDefault="008D2E87">
      <w:pPr>
        <w:spacing w:line="360" w:lineRule="auto"/>
        <w:ind w:firstLineChars="200" w:firstLine="420"/>
        <w:rPr>
          <w:rFonts w:ascii="宋体" w:hAnsi="宋体" w:cs="宋体"/>
          <w:color w:val="000000"/>
          <w:sz w:val="21"/>
          <w:szCs w:val="22"/>
        </w:rPr>
      </w:pPr>
      <w:r>
        <w:rPr>
          <w:rFonts w:ascii="宋体" w:hAnsi="宋体" w:cs="宋体" w:hint="eastAsia"/>
          <w:color w:val="000000"/>
          <w:sz w:val="21"/>
          <w:szCs w:val="22"/>
        </w:rPr>
        <w:t>日  期：</w:t>
      </w:r>
      <w:r>
        <w:rPr>
          <w:rFonts w:ascii="宋体" w:hAnsi="宋体" w:cs="宋体" w:hint="eastAsia"/>
          <w:color w:val="000000"/>
          <w:sz w:val="21"/>
          <w:szCs w:val="22"/>
          <w:u w:val="single"/>
        </w:rPr>
        <w:t xml:space="preserve">       </w:t>
      </w:r>
      <w:r>
        <w:rPr>
          <w:rFonts w:ascii="宋体" w:hAnsi="宋体" w:cs="宋体" w:hint="eastAsia"/>
          <w:color w:val="000000"/>
          <w:sz w:val="21"/>
          <w:szCs w:val="22"/>
        </w:rPr>
        <w:t>年</w:t>
      </w:r>
      <w:r>
        <w:rPr>
          <w:rFonts w:ascii="宋体" w:hAnsi="宋体" w:cs="宋体" w:hint="eastAsia"/>
          <w:color w:val="000000"/>
          <w:sz w:val="21"/>
          <w:szCs w:val="22"/>
          <w:u w:val="single"/>
        </w:rPr>
        <w:t xml:space="preserve">     </w:t>
      </w:r>
      <w:r>
        <w:rPr>
          <w:rFonts w:ascii="宋体" w:hAnsi="宋体" w:cs="宋体" w:hint="eastAsia"/>
          <w:color w:val="000000"/>
          <w:sz w:val="21"/>
          <w:szCs w:val="22"/>
        </w:rPr>
        <w:t>月</w:t>
      </w:r>
      <w:r>
        <w:rPr>
          <w:rFonts w:ascii="宋体" w:hAnsi="宋体" w:cs="宋体" w:hint="eastAsia"/>
          <w:color w:val="000000"/>
          <w:sz w:val="21"/>
          <w:szCs w:val="22"/>
          <w:u w:val="single"/>
        </w:rPr>
        <w:t xml:space="preserve">     </w:t>
      </w:r>
      <w:r>
        <w:rPr>
          <w:rFonts w:ascii="宋体" w:hAnsi="宋体" w:cs="宋体" w:hint="eastAsia"/>
          <w:color w:val="000000"/>
          <w:sz w:val="21"/>
          <w:szCs w:val="22"/>
        </w:rPr>
        <w:t>日</w:t>
      </w:r>
    </w:p>
    <w:p w14:paraId="307DC602" w14:textId="77777777" w:rsidR="006003C7" w:rsidRDefault="006003C7">
      <w:pPr>
        <w:spacing w:line="360" w:lineRule="auto"/>
        <w:ind w:firstLineChars="200" w:firstLine="420"/>
        <w:rPr>
          <w:rFonts w:ascii="宋体" w:hAnsi="宋体" w:cs="宋体"/>
          <w:sz w:val="21"/>
          <w:szCs w:val="21"/>
        </w:rPr>
      </w:pPr>
    </w:p>
    <w:p w14:paraId="6422122A" w14:textId="77777777" w:rsidR="006003C7" w:rsidRDefault="006003C7">
      <w:pPr>
        <w:spacing w:line="360" w:lineRule="auto"/>
        <w:jc w:val="both"/>
        <w:rPr>
          <w:rFonts w:ascii="宋体" w:hAnsi="宋体" w:cs="宋体"/>
          <w:sz w:val="21"/>
          <w:szCs w:val="21"/>
        </w:rPr>
      </w:pPr>
    </w:p>
    <w:p w14:paraId="0A1FD47D" w14:textId="77777777" w:rsidR="006003C7" w:rsidRDefault="006003C7">
      <w:pPr>
        <w:spacing w:line="360" w:lineRule="auto"/>
        <w:ind w:firstLineChars="200" w:firstLine="420"/>
        <w:rPr>
          <w:rFonts w:ascii="宋体" w:hAnsi="宋体" w:cs="宋体"/>
          <w:color w:val="000000"/>
          <w:sz w:val="21"/>
          <w:szCs w:val="21"/>
        </w:rPr>
      </w:pPr>
    </w:p>
    <w:p w14:paraId="02278339" w14:textId="77777777" w:rsidR="006003C7" w:rsidRDefault="008D2E87">
      <w:pPr>
        <w:spacing w:line="360" w:lineRule="auto"/>
        <w:rPr>
          <w:rFonts w:ascii="宋体" w:hAnsi="宋体" w:cs="宋体"/>
          <w:sz w:val="22"/>
          <w:szCs w:val="22"/>
        </w:rPr>
      </w:pPr>
      <w:r>
        <w:rPr>
          <w:rFonts w:ascii="宋体" w:hAnsi="宋体" w:cs="宋体" w:hint="eastAsia"/>
          <w:sz w:val="22"/>
          <w:szCs w:val="22"/>
        </w:rPr>
        <w:br w:type="page"/>
      </w:r>
    </w:p>
    <w:p w14:paraId="40E1E3F2" w14:textId="77777777" w:rsidR="006003C7" w:rsidRDefault="008D2E87">
      <w:pPr>
        <w:spacing w:line="360" w:lineRule="auto"/>
        <w:jc w:val="center"/>
        <w:outlineLvl w:val="2"/>
        <w:rPr>
          <w:rFonts w:ascii="宋体" w:hAnsi="宋体" w:cs="宋体"/>
          <w:b/>
          <w:sz w:val="24"/>
          <w:szCs w:val="24"/>
        </w:rPr>
      </w:pPr>
      <w:bookmarkStart w:id="454" w:name="_Toc54001260"/>
      <w:r>
        <w:rPr>
          <w:rFonts w:ascii="宋体" w:hAnsi="宋体" w:cs="宋体" w:hint="eastAsia"/>
          <w:b/>
          <w:sz w:val="24"/>
          <w:szCs w:val="24"/>
        </w:rPr>
        <w:lastRenderedPageBreak/>
        <w:t>十三、拟投入车辆/设备情况表</w:t>
      </w:r>
      <w:bookmarkEnd w:id="4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131"/>
        <w:gridCol w:w="1838"/>
        <w:gridCol w:w="992"/>
        <w:gridCol w:w="1418"/>
        <w:gridCol w:w="1101"/>
      </w:tblGrid>
      <w:tr w:rsidR="006003C7" w14:paraId="13836199" w14:textId="77777777">
        <w:trPr>
          <w:trHeight w:val="622"/>
          <w:jc w:val="center"/>
        </w:trPr>
        <w:tc>
          <w:tcPr>
            <w:tcW w:w="1007" w:type="dxa"/>
            <w:tcBorders>
              <w:top w:val="single" w:sz="4" w:space="0" w:color="auto"/>
              <w:left w:val="single" w:sz="4" w:space="0" w:color="auto"/>
              <w:bottom w:val="single" w:sz="4" w:space="0" w:color="auto"/>
              <w:right w:val="single" w:sz="4" w:space="0" w:color="auto"/>
            </w:tcBorders>
            <w:vAlign w:val="center"/>
          </w:tcPr>
          <w:p w14:paraId="34F28446" w14:textId="77777777" w:rsidR="006003C7" w:rsidRDefault="008D2E87">
            <w:pPr>
              <w:jc w:val="center"/>
              <w:rPr>
                <w:rFonts w:ascii="宋体" w:hAnsi="宋体" w:cs="宋体"/>
                <w:sz w:val="21"/>
                <w:szCs w:val="21"/>
              </w:rPr>
            </w:pPr>
            <w:r>
              <w:rPr>
                <w:rFonts w:ascii="宋体" w:hAnsi="宋体" w:cs="宋体" w:hint="eastAsia"/>
                <w:sz w:val="21"/>
                <w:szCs w:val="21"/>
              </w:rPr>
              <w:t>序号</w:t>
            </w:r>
          </w:p>
        </w:tc>
        <w:tc>
          <w:tcPr>
            <w:tcW w:w="2131" w:type="dxa"/>
            <w:tcBorders>
              <w:top w:val="single" w:sz="4" w:space="0" w:color="auto"/>
              <w:left w:val="single" w:sz="4" w:space="0" w:color="auto"/>
              <w:bottom w:val="single" w:sz="4" w:space="0" w:color="auto"/>
              <w:right w:val="single" w:sz="4" w:space="0" w:color="auto"/>
            </w:tcBorders>
            <w:vAlign w:val="center"/>
          </w:tcPr>
          <w:p w14:paraId="56C9353D" w14:textId="77777777" w:rsidR="006003C7" w:rsidRDefault="008D2E87">
            <w:pPr>
              <w:jc w:val="center"/>
              <w:rPr>
                <w:rFonts w:ascii="宋体" w:hAnsi="宋体" w:cs="宋体"/>
                <w:sz w:val="21"/>
                <w:szCs w:val="21"/>
              </w:rPr>
            </w:pPr>
            <w:r>
              <w:rPr>
                <w:rFonts w:ascii="宋体" w:hAnsi="宋体" w:cs="宋体" w:hint="eastAsia"/>
                <w:sz w:val="21"/>
                <w:szCs w:val="21"/>
              </w:rPr>
              <w:t>车辆/设备名称</w:t>
            </w:r>
          </w:p>
        </w:tc>
        <w:tc>
          <w:tcPr>
            <w:tcW w:w="1838" w:type="dxa"/>
            <w:tcBorders>
              <w:top w:val="single" w:sz="4" w:space="0" w:color="auto"/>
              <w:left w:val="single" w:sz="4" w:space="0" w:color="auto"/>
              <w:bottom w:val="single" w:sz="4" w:space="0" w:color="auto"/>
              <w:right w:val="single" w:sz="4" w:space="0" w:color="auto"/>
            </w:tcBorders>
            <w:vAlign w:val="center"/>
          </w:tcPr>
          <w:p w14:paraId="000C4DC4" w14:textId="77777777" w:rsidR="006003C7" w:rsidRDefault="008D2E87">
            <w:pPr>
              <w:jc w:val="center"/>
              <w:rPr>
                <w:rFonts w:ascii="宋体" w:hAnsi="宋体" w:cs="宋体"/>
                <w:sz w:val="21"/>
                <w:szCs w:val="21"/>
              </w:rPr>
            </w:pPr>
            <w:r>
              <w:rPr>
                <w:rFonts w:ascii="宋体" w:hAnsi="宋体" w:cs="宋体" w:hint="eastAsia"/>
                <w:sz w:val="21"/>
                <w:szCs w:val="21"/>
              </w:rPr>
              <w:t>型号规格</w:t>
            </w:r>
          </w:p>
        </w:tc>
        <w:tc>
          <w:tcPr>
            <w:tcW w:w="992" w:type="dxa"/>
            <w:tcBorders>
              <w:top w:val="single" w:sz="4" w:space="0" w:color="auto"/>
              <w:left w:val="single" w:sz="4" w:space="0" w:color="auto"/>
              <w:bottom w:val="single" w:sz="4" w:space="0" w:color="auto"/>
              <w:right w:val="single" w:sz="4" w:space="0" w:color="auto"/>
            </w:tcBorders>
            <w:vAlign w:val="center"/>
          </w:tcPr>
          <w:p w14:paraId="730FFB31" w14:textId="77777777" w:rsidR="006003C7" w:rsidRDefault="008D2E87">
            <w:pPr>
              <w:jc w:val="center"/>
              <w:rPr>
                <w:rFonts w:ascii="宋体" w:hAnsi="宋体" w:cs="宋体"/>
                <w:sz w:val="21"/>
                <w:szCs w:val="21"/>
              </w:rPr>
            </w:pPr>
            <w:r>
              <w:rPr>
                <w:rFonts w:ascii="宋体" w:hAnsi="宋体" w:cs="宋体" w:hint="eastAsia"/>
                <w:sz w:val="21"/>
                <w:szCs w:val="21"/>
              </w:rPr>
              <w:t>数  量</w:t>
            </w:r>
          </w:p>
        </w:tc>
        <w:tc>
          <w:tcPr>
            <w:tcW w:w="1418" w:type="dxa"/>
            <w:tcBorders>
              <w:top w:val="single" w:sz="4" w:space="0" w:color="auto"/>
              <w:left w:val="single" w:sz="4" w:space="0" w:color="auto"/>
              <w:bottom w:val="single" w:sz="4" w:space="0" w:color="auto"/>
              <w:right w:val="single" w:sz="4" w:space="0" w:color="auto"/>
            </w:tcBorders>
            <w:vAlign w:val="center"/>
          </w:tcPr>
          <w:p w14:paraId="47248056" w14:textId="77777777" w:rsidR="006003C7" w:rsidRDefault="008D2E87">
            <w:pPr>
              <w:jc w:val="center"/>
              <w:rPr>
                <w:rFonts w:ascii="宋体" w:hAnsi="宋体" w:cs="宋体"/>
                <w:sz w:val="21"/>
                <w:szCs w:val="21"/>
              </w:rPr>
            </w:pPr>
            <w:r>
              <w:rPr>
                <w:rFonts w:ascii="宋体" w:hAnsi="宋体" w:cs="宋体" w:hint="eastAsia"/>
                <w:sz w:val="21"/>
                <w:szCs w:val="21"/>
              </w:rPr>
              <w:t>国别产地</w:t>
            </w:r>
          </w:p>
        </w:tc>
        <w:tc>
          <w:tcPr>
            <w:tcW w:w="1101" w:type="dxa"/>
            <w:tcBorders>
              <w:top w:val="single" w:sz="4" w:space="0" w:color="auto"/>
              <w:left w:val="single" w:sz="4" w:space="0" w:color="auto"/>
              <w:bottom w:val="single" w:sz="4" w:space="0" w:color="auto"/>
              <w:right w:val="single" w:sz="4" w:space="0" w:color="auto"/>
            </w:tcBorders>
            <w:vAlign w:val="center"/>
          </w:tcPr>
          <w:p w14:paraId="5E5C3C55" w14:textId="77777777" w:rsidR="006003C7" w:rsidRDefault="008D2E87">
            <w:pPr>
              <w:jc w:val="center"/>
              <w:rPr>
                <w:rFonts w:ascii="宋体" w:hAnsi="宋体" w:cs="宋体"/>
                <w:sz w:val="21"/>
                <w:szCs w:val="21"/>
              </w:rPr>
            </w:pPr>
            <w:r>
              <w:rPr>
                <w:rFonts w:ascii="宋体" w:hAnsi="宋体" w:cs="宋体" w:hint="eastAsia"/>
                <w:sz w:val="21"/>
                <w:szCs w:val="21"/>
              </w:rPr>
              <w:t>备注</w:t>
            </w:r>
          </w:p>
        </w:tc>
      </w:tr>
      <w:tr w:rsidR="006003C7" w14:paraId="708F3CEE"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3243E075" w14:textId="77777777" w:rsidR="006003C7" w:rsidRDefault="008D2E87">
            <w:pPr>
              <w:jc w:val="center"/>
              <w:rPr>
                <w:rFonts w:ascii="宋体" w:hAnsi="宋体" w:cs="宋体"/>
                <w:sz w:val="21"/>
                <w:szCs w:val="21"/>
              </w:rPr>
            </w:pPr>
            <w:r>
              <w:rPr>
                <w:rFonts w:ascii="宋体" w:hAnsi="宋体" w:cs="宋体" w:hint="eastAsia"/>
                <w:sz w:val="21"/>
                <w:szCs w:val="21"/>
              </w:rPr>
              <w:t>1</w:t>
            </w:r>
          </w:p>
        </w:tc>
        <w:tc>
          <w:tcPr>
            <w:tcW w:w="2131" w:type="dxa"/>
            <w:tcBorders>
              <w:top w:val="single" w:sz="4" w:space="0" w:color="auto"/>
              <w:left w:val="single" w:sz="4" w:space="0" w:color="auto"/>
              <w:bottom w:val="single" w:sz="4" w:space="0" w:color="auto"/>
              <w:right w:val="single" w:sz="4" w:space="0" w:color="auto"/>
            </w:tcBorders>
            <w:vAlign w:val="center"/>
          </w:tcPr>
          <w:p w14:paraId="7106B2FB" w14:textId="77777777" w:rsidR="006003C7" w:rsidRDefault="008D2E87">
            <w:pPr>
              <w:jc w:val="center"/>
              <w:rPr>
                <w:rFonts w:ascii="宋体" w:hAnsi="宋体" w:cs="宋体"/>
                <w:sz w:val="21"/>
                <w:szCs w:val="21"/>
              </w:rPr>
            </w:pPr>
            <w:r>
              <w:rPr>
                <w:rFonts w:ascii="宋体" w:hAnsi="宋体" w:cs="宋体" w:hint="eastAsia"/>
                <w:sz w:val="21"/>
                <w:szCs w:val="21"/>
              </w:rPr>
              <w:t>洒水车</w:t>
            </w:r>
          </w:p>
        </w:tc>
        <w:tc>
          <w:tcPr>
            <w:tcW w:w="1838" w:type="dxa"/>
            <w:tcBorders>
              <w:top w:val="single" w:sz="4" w:space="0" w:color="auto"/>
              <w:left w:val="single" w:sz="4" w:space="0" w:color="auto"/>
              <w:bottom w:val="single" w:sz="4" w:space="0" w:color="auto"/>
              <w:right w:val="single" w:sz="4" w:space="0" w:color="auto"/>
            </w:tcBorders>
            <w:vAlign w:val="center"/>
          </w:tcPr>
          <w:p w14:paraId="290D3627"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AE35074"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D926D9E"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758453C9" w14:textId="77777777" w:rsidR="006003C7" w:rsidRDefault="006003C7">
            <w:pPr>
              <w:jc w:val="center"/>
              <w:rPr>
                <w:rFonts w:ascii="宋体" w:hAnsi="宋体" w:cs="宋体"/>
                <w:sz w:val="21"/>
                <w:szCs w:val="21"/>
              </w:rPr>
            </w:pPr>
          </w:p>
        </w:tc>
      </w:tr>
      <w:tr w:rsidR="006003C7" w14:paraId="71BFC7C0"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42215A7E" w14:textId="77777777" w:rsidR="006003C7" w:rsidRDefault="008D2E87">
            <w:pPr>
              <w:jc w:val="center"/>
              <w:rPr>
                <w:rFonts w:ascii="宋体" w:hAnsi="宋体" w:cs="宋体"/>
                <w:sz w:val="21"/>
                <w:szCs w:val="21"/>
              </w:rPr>
            </w:pPr>
            <w:r>
              <w:rPr>
                <w:rFonts w:ascii="宋体" w:hAnsi="宋体" w:cs="宋体" w:hint="eastAsia"/>
                <w:sz w:val="21"/>
                <w:szCs w:val="21"/>
              </w:rPr>
              <w:t>2</w:t>
            </w:r>
          </w:p>
        </w:tc>
        <w:tc>
          <w:tcPr>
            <w:tcW w:w="2131" w:type="dxa"/>
            <w:tcBorders>
              <w:top w:val="single" w:sz="4" w:space="0" w:color="auto"/>
              <w:left w:val="single" w:sz="4" w:space="0" w:color="auto"/>
              <w:bottom w:val="single" w:sz="4" w:space="0" w:color="auto"/>
              <w:right w:val="single" w:sz="4" w:space="0" w:color="auto"/>
            </w:tcBorders>
            <w:vAlign w:val="center"/>
          </w:tcPr>
          <w:p w14:paraId="14995A22" w14:textId="77777777" w:rsidR="006003C7" w:rsidRDefault="008D2E87">
            <w:pPr>
              <w:jc w:val="center"/>
              <w:rPr>
                <w:rFonts w:ascii="宋体" w:hAnsi="宋体" w:cs="宋体"/>
                <w:sz w:val="21"/>
                <w:szCs w:val="21"/>
              </w:rPr>
            </w:pPr>
            <w:r>
              <w:rPr>
                <w:rFonts w:ascii="宋体" w:hAnsi="宋体" w:cs="宋体" w:hint="eastAsia"/>
                <w:sz w:val="21"/>
                <w:szCs w:val="21"/>
              </w:rPr>
              <w:t>……</w:t>
            </w:r>
          </w:p>
        </w:tc>
        <w:tc>
          <w:tcPr>
            <w:tcW w:w="1838" w:type="dxa"/>
            <w:tcBorders>
              <w:top w:val="single" w:sz="4" w:space="0" w:color="auto"/>
              <w:left w:val="single" w:sz="4" w:space="0" w:color="auto"/>
              <w:bottom w:val="single" w:sz="4" w:space="0" w:color="auto"/>
              <w:right w:val="single" w:sz="4" w:space="0" w:color="auto"/>
            </w:tcBorders>
            <w:vAlign w:val="center"/>
          </w:tcPr>
          <w:p w14:paraId="5A239355"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1D7FA93"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5B492F2"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2B763AF0" w14:textId="77777777" w:rsidR="006003C7" w:rsidRDefault="006003C7">
            <w:pPr>
              <w:jc w:val="center"/>
              <w:rPr>
                <w:rFonts w:ascii="宋体" w:hAnsi="宋体" w:cs="宋体"/>
                <w:sz w:val="21"/>
                <w:szCs w:val="21"/>
              </w:rPr>
            </w:pPr>
          </w:p>
        </w:tc>
      </w:tr>
      <w:tr w:rsidR="006003C7" w14:paraId="5EBF9BC8"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655F044A"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09346852"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3A92D8AC"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E8F11E2"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1ADC4F2"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42695A72" w14:textId="77777777" w:rsidR="006003C7" w:rsidRDefault="006003C7">
            <w:pPr>
              <w:jc w:val="center"/>
              <w:rPr>
                <w:rFonts w:ascii="宋体" w:hAnsi="宋体" w:cs="宋体"/>
                <w:sz w:val="21"/>
                <w:szCs w:val="21"/>
              </w:rPr>
            </w:pPr>
          </w:p>
        </w:tc>
      </w:tr>
      <w:tr w:rsidR="006003C7" w14:paraId="64732759"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77C835B9"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56C1F3E4"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69B64B11"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16AB1D5"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534E603"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1968CC52" w14:textId="77777777" w:rsidR="006003C7" w:rsidRDefault="006003C7">
            <w:pPr>
              <w:jc w:val="center"/>
              <w:rPr>
                <w:rFonts w:ascii="宋体" w:hAnsi="宋体" w:cs="宋体"/>
                <w:sz w:val="21"/>
                <w:szCs w:val="21"/>
              </w:rPr>
            </w:pPr>
          </w:p>
        </w:tc>
      </w:tr>
      <w:tr w:rsidR="006003C7" w14:paraId="41B5F958"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30B97F10"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574C5AB5"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2740C00D"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A147495"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DC96B5D"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3328DD13" w14:textId="77777777" w:rsidR="006003C7" w:rsidRDefault="006003C7">
            <w:pPr>
              <w:jc w:val="center"/>
              <w:rPr>
                <w:rFonts w:ascii="宋体" w:hAnsi="宋体" w:cs="宋体"/>
                <w:sz w:val="21"/>
                <w:szCs w:val="21"/>
              </w:rPr>
            </w:pPr>
          </w:p>
        </w:tc>
      </w:tr>
      <w:tr w:rsidR="006003C7" w14:paraId="5838AFD2"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7D2B7DD5"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08873E8E"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47778FE6"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0D83AE1"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25798CA"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458D490F" w14:textId="77777777" w:rsidR="006003C7" w:rsidRDefault="006003C7">
            <w:pPr>
              <w:jc w:val="center"/>
              <w:rPr>
                <w:rFonts w:ascii="宋体" w:hAnsi="宋体" w:cs="宋体"/>
                <w:sz w:val="21"/>
                <w:szCs w:val="21"/>
              </w:rPr>
            </w:pPr>
          </w:p>
        </w:tc>
      </w:tr>
      <w:tr w:rsidR="006003C7" w14:paraId="2AC20F7C"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11BDF04C"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3EB84164"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3DB1727E"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B822B75"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BC9FF9F"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7F60419D" w14:textId="77777777" w:rsidR="006003C7" w:rsidRDefault="006003C7">
            <w:pPr>
              <w:jc w:val="center"/>
              <w:rPr>
                <w:rFonts w:ascii="宋体" w:hAnsi="宋体" w:cs="宋体"/>
                <w:sz w:val="21"/>
                <w:szCs w:val="21"/>
              </w:rPr>
            </w:pPr>
          </w:p>
        </w:tc>
      </w:tr>
      <w:tr w:rsidR="006003C7" w14:paraId="74010CC1"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71D8CDCD"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255C35CC"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5D88A48E"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E1DC66F"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7526AEA"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6FDC5DA2" w14:textId="77777777" w:rsidR="006003C7" w:rsidRDefault="006003C7">
            <w:pPr>
              <w:jc w:val="center"/>
              <w:rPr>
                <w:rFonts w:ascii="宋体" w:hAnsi="宋体" w:cs="宋体"/>
                <w:sz w:val="21"/>
                <w:szCs w:val="21"/>
              </w:rPr>
            </w:pPr>
          </w:p>
        </w:tc>
      </w:tr>
      <w:tr w:rsidR="006003C7" w14:paraId="5A5CBB67"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67534085"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7FDF2A9E"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2F72FCB7"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955C222"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A058166"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6041E0DF" w14:textId="77777777" w:rsidR="006003C7" w:rsidRDefault="006003C7">
            <w:pPr>
              <w:jc w:val="center"/>
              <w:rPr>
                <w:rFonts w:ascii="宋体" w:hAnsi="宋体" w:cs="宋体"/>
                <w:sz w:val="21"/>
                <w:szCs w:val="21"/>
              </w:rPr>
            </w:pPr>
          </w:p>
        </w:tc>
      </w:tr>
      <w:tr w:rsidR="006003C7" w14:paraId="72DA2B03"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328E49F1"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17B76F21"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732F10E3"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FA7D4BD"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49955AB"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5978301A" w14:textId="77777777" w:rsidR="006003C7" w:rsidRDefault="006003C7">
            <w:pPr>
              <w:jc w:val="center"/>
              <w:rPr>
                <w:rFonts w:ascii="宋体" w:hAnsi="宋体" w:cs="宋体"/>
                <w:sz w:val="21"/>
                <w:szCs w:val="21"/>
              </w:rPr>
            </w:pPr>
          </w:p>
        </w:tc>
      </w:tr>
      <w:tr w:rsidR="006003C7" w14:paraId="01D657C3"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36B0FC90"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3ED5FE7F"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32913457"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791BE28"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D38C21E"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057C04F1" w14:textId="77777777" w:rsidR="006003C7" w:rsidRDefault="006003C7">
            <w:pPr>
              <w:jc w:val="center"/>
              <w:rPr>
                <w:rFonts w:ascii="宋体" w:hAnsi="宋体" w:cs="宋体"/>
                <w:sz w:val="21"/>
                <w:szCs w:val="21"/>
              </w:rPr>
            </w:pPr>
          </w:p>
        </w:tc>
      </w:tr>
      <w:tr w:rsidR="006003C7" w14:paraId="0282250B"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16F18EE3"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4C03530A"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3695766F"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EED44F6"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F7B5388"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09404ACC" w14:textId="77777777" w:rsidR="006003C7" w:rsidRDefault="006003C7">
            <w:pPr>
              <w:jc w:val="center"/>
              <w:rPr>
                <w:rFonts w:ascii="宋体" w:hAnsi="宋体" w:cs="宋体"/>
                <w:sz w:val="21"/>
                <w:szCs w:val="21"/>
              </w:rPr>
            </w:pPr>
          </w:p>
        </w:tc>
      </w:tr>
      <w:tr w:rsidR="006003C7" w14:paraId="04A4E57B"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55D3BB8F"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36CF4F5E"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4A24A1A3"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A59D7E8"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3BCDC7C"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5F636EF7" w14:textId="77777777" w:rsidR="006003C7" w:rsidRDefault="006003C7">
            <w:pPr>
              <w:jc w:val="center"/>
              <w:rPr>
                <w:rFonts w:ascii="宋体" w:hAnsi="宋体" w:cs="宋体"/>
                <w:sz w:val="21"/>
                <w:szCs w:val="21"/>
              </w:rPr>
            </w:pPr>
          </w:p>
        </w:tc>
      </w:tr>
      <w:tr w:rsidR="006003C7" w14:paraId="5989EE2C"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45045ACD"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531C5060"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00444DEB"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76DD815"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C0781D0"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370BC4CE" w14:textId="77777777" w:rsidR="006003C7" w:rsidRDefault="006003C7">
            <w:pPr>
              <w:jc w:val="center"/>
              <w:rPr>
                <w:rFonts w:ascii="宋体" w:hAnsi="宋体" w:cs="宋体"/>
                <w:sz w:val="21"/>
                <w:szCs w:val="21"/>
              </w:rPr>
            </w:pPr>
          </w:p>
        </w:tc>
      </w:tr>
      <w:tr w:rsidR="006003C7" w14:paraId="2B037D23"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1B82F7EF"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0A6E5F86"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47534709"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0D8F650"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E6E574A"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6A17B83A" w14:textId="77777777" w:rsidR="006003C7" w:rsidRDefault="006003C7">
            <w:pPr>
              <w:jc w:val="center"/>
              <w:rPr>
                <w:rFonts w:ascii="宋体" w:hAnsi="宋体" w:cs="宋体"/>
                <w:sz w:val="21"/>
                <w:szCs w:val="21"/>
              </w:rPr>
            </w:pPr>
          </w:p>
        </w:tc>
      </w:tr>
      <w:tr w:rsidR="006003C7" w14:paraId="51AB9C9B"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3FE4690D"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389F008C"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46E4D91E"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46A4111"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B4F1BF8"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74F0B70E" w14:textId="77777777" w:rsidR="006003C7" w:rsidRDefault="006003C7">
            <w:pPr>
              <w:jc w:val="center"/>
              <w:rPr>
                <w:rFonts w:ascii="宋体" w:hAnsi="宋体" w:cs="宋体"/>
                <w:sz w:val="21"/>
                <w:szCs w:val="21"/>
              </w:rPr>
            </w:pPr>
          </w:p>
        </w:tc>
      </w:tr>
      <w:tr w:rsidR="006003C7" w14:paraId="00BBA867"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3FA3BE5A"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07CA4696"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76028B55"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AA8277A"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FFF46DD"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7F4E7A6D" w14:textId="77777777" w:rsidR="006003C7" w:rsidRDefault="006003C7">
            <w:pPr>
              <w:jc w:val="center"/>
              <w:rPr>
                <w:rFonts w:ascii="宋体" w:hAnsi="宋体" w:cs="宋体"/>
                <w:sz w:val="21"/>
                <w:szCs w:val="21"/>
              </w:rPr>
            </w:pPr>
          </w:p>
        </w:tc>
      </w:tr>
      <w:tr w:rsidR="006003C7" w14:paraId="57501337" w14:textId="77777777">
        <w:trPr>
          <w:trHeight w:val="425"/>
          <w:jc w:val="center"/>
        </w:trPr>
        <w:tc>
          <w:tcPr>
            <w:tcW w:w="1007" w:type="dxa"/>
            <w:tcBorders>
              <w:top w:val="single" w:sz="4" w:space="0" w:color="auto"/>
              <w:left w:val="single" w:sz="4" w:space="0" w:color="auto"/>
              <w:bottom w:val="single" w:sz="4" w:space="0" w:color="auto"/>
              <w:right w:val="single" w:sz="4" w:space="0" w:color="auto"/>
            </w:tcBorders>
            <w:vAlign w:val="center"/>
          </w:tcPr>
          <w:p w14:paraId="3A38342F" w14:textId="77777777" w:rsidR="006003C7" w:rsidRDefault="006003C7">
            <w:pPr>
              <w:jc w:val="center"/>
              <w:rPr>
                <w:rFonts w:ascii="宋体" w:hAnsi="宋体" w:cs="宋体"/>
                <w:sz w:val="21"/>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1936D4D5" w14:textId="77777777" w:rsidR="006003C7" w:rsidRDefault="006003C7">
            <w:pPr>
              <w:jc w:val="center"/>
              <w:rPr>
                <w:rFonts w:ascii="宋体" w:hAnsi="宋体" w:cs="宋体"/>
                <w:sz w:val="21"/>
                <w:szCs w:val="21"/>
              </w:rPr>
            </w:pPr>
          </w:p>
        </w:tc>
        <w:tc>
          <w:tcPr>
            <w:tcW w:w="1838" w:type="dxa"/>
            <w:tcBorders>
              <w:top w:val="single" w:sz="4" w:space="0" w:color="auto"/>
              <w:left w:val="single" w:sz="4" w:space="0" w:color="auto"/>
              <w:bottom w:val="single" w:sz="4" w:space="0" w:color="auto"/>
              <w:right w:val="single" w:sz="4" w:space="0" w:color="auto"/>
            </w:tcBorders>
            <w:vAlign w:val="center"/>
          </w:tcPr>
          <w:p w14:paraId="678FA194" w14:textId="77777777" w:rsidR="006003C7" w:rsidRDefault="006003C7">
            <w:pPr>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C369F6F" w14:textId="77777777" w:rsidR="006003C7" w:rsidRDefault="006003C7">
            <w:pPr>
              <w:jc w:val="center"/>
              <w:rPr>
                <w:rFonts w:ascii="宋体" w:hAnsi="宋体" w:cs="宋体"/>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68F11AF" w14:textId="77777777" w:rsidR="006003C7" w:rsidRDefault="006003C7">
            <w:pPr>
              <w:jc w:val="center"/>
              <w:rPr>
                <w:rFonts w:ascii="宋体" w:hAnsi="宋体" w:cs="宋体"/>
                <w:sz w:val="21"/>
                <w:szCs w:val="21"/>
              </w:rPr>
            </w:pPr>
          </w:p>
        </w:tc>
        <w:tc>
          <w:tcPr>
            <w:tcW w:w="1101" w:type="dxa"/>
            <w:tcBorders>
              <w:top w:val="single" w:sz="4" w:space="0" w:color="auto"/>
              <w:left w:val="single" w:sz="4" w:space="0" w:color="auto"/>
              <w:bottom w:val="single" w:sz="4" w:space="0" w:color="auto"/>
              <w:right w:val="single" w:sz="4" w:space="0" w:color="auto"/>
            </w:tcBorders>
            <w:vAlign w:val="center"/>
          </w:tcPr>
          <w:p w14:paraId="59A62E6E" w14:textId="77777777" w:rsidR="006003C7" w:rsidRDefault="006003C7">
            <w:pPr>
              <w:jc w:val="center"/>
              <w:rPr>
                <w:rFonts w:ascii="宋体" w:hAnsi="宋体" w:cs="宋体"/>
                <w:sz w:val="21"/>
                <w:szCs w:val="21"/>
              </w:rPr>
            </w:pPr>
          </w:p>
        </w:tc>
      </w:tr>
    </w:tbl>
    <w:p w14:paraId="35FE1C58" w14:textId="77777777" w:rsidR="006003C7" w:rsidRDefault="008D2E87">
      <w:pPr>
        <w:pStyle w:val="ac"/>
        <w:spacing w:beforeLines="50" w:before="120" w:afterLines="50" w:after="120" w:line="360" w:lineRule="auto"/>
        <w:ind w:firstLineChars="200" w:firstLine="422"/>
        <w:rPr>
          <w:rFonts w:hAnsi="宋体" w:cs="宋体"/>
          <w:b/>
          <w:bCs/>
          <w:szCs w:val="15"/>
        </w:rPr>
      </w:pPr>
      <w:r>
        <w:rPr>
          <w:rFonts w:hAnsi="宋体" w:cs="宋体" w:hint="eastAsia"/>
          <w:b/>
          <w:bCs/>
          <w:szCs w:val="15"/>
        </w:rPr>
        <w:t>注：</w:t>
      </w:r>
      <w:proofErr w:type="gramStart"/>
      <w:r>
        <w:rPr>
          <w:rFonts w:hAnsi="宋体" w:cs="宋体" w:hint="eastAsia"/>
          <w:b/>
          <w:bCs/>
          <w:szCs w:val="15"/>
        </w:rPr>
        <w:t>附以上</w:t>
      </w:r>
      <w:proofErr w:type="gramEnd"/>
      <w:r>
        <w:rPr>
          <w:rFonts w:hAnsi="宋体" w:cs="宋体" w:hint="eastAsia"/>
          <w:b/>
          <w:bCs/>
          <w:szCs w:val="15"/>
        </w:rPr>
        <w:t>车辆/设备的相关使用证明材料。</w:t>
      </w:r>
    </w:p>
    <w:p w14:paraId="70921D01"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306FA2AE"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45C0B5AB" w14:textId="77777777" w:rsidR="006003C7" w:rsidRDefault="008D2E87">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0D062D67" w14:textId="77777777" w:rsidR="006003C7" w:rsidRDefault="006003C7">
      <w:pPr>
        <w:spacing w:line="360" w:lineRule="auto"/>
        <w:jc w:val="center"/>
        <w:rPr>
          <w:rFonts w:ascii="宋体" w:hAnsi="宋体" w:cs="宋体"/>
          <w:sz w:val="21"/>
          <w:szCs w:val="21"/>
        </w:rPr>
      </w:pPr>
    </w:p>
    <w:p w14:paraId="41087873" w14:textId="77777777" w:rsidR="006003C7" w:rsidRDefault="008D2E87">
      <w:pPr>
        <w:spacing w:line="360" w:lineRule="auto"/>
        <w:jc w:val="center"/>
        <w:outlineLvl w:val="2"/>
        <w:rPr>
          <w:rFonts w:ascii="宋体" w:hAnsi="宋体" w:cs="宋体"/>
          <w:b/>
          <w:color w:val="000000"/>
          <w:sz w:val="21"/>
          <w:szCs w:val="21"/>
        </w:rPr>
      </w:pPr>
      <w:r>
        <w:rPr>
          <w:rFonts w:ascii="宋体" w:hAnsi="宋体" w:cs="宋体" w:hint="eastAsia"/>
          <w:b/>
          <w:sz w:val="24"/>
          <w:szCs w:val="24"/>
        </w:rPr>
        <w:t>十四、</w:t>
      </w:r>
      <w:r>
        <w:rPr>
          <w:rFonts w:ascii="宋体" w:hAnsi="宋体" w:cs="宋体" w:hint="eastAsia"/>
          <w:b/>
          <w:color w:val="000000"/>
          <w:sz w:val="21"/>
          <w:szCs w:val="21"/>
        </w:rPr>
        <w:t>供应商认为需要提供的其他资料</w:t>
      </w:r>
    </w:p>
    <w:p w14:paraId="7D0197CF" w14:textId="77777777" w:rsidR="006003C7" w:rsidRDefault="008D2E87">
      <w:pPr>
        <w:spacing w:line="360" w:lineRule="auto"/>
        <w:jc w:val="center"/>
        <w:rPr>
          <w:rFonts w:ascii="宋体" w:hAnsi="宋体" w:cs="宋体"/>
        </w:rPr>
      </w:pPr>
      <w:r>
        <w:rPr>
          <w:rFonts w:ascii="宋体" w:hAnsi="宋体" w:cs="宋体" w:hint="eastAsia"/>
          <w:color w:val="000000"/>
          <w:sz w:val="21"/>
          <w:szCs w:val="21"/>
        </w:rPr>
        <w:t>无固定格式，由供应商自行提供</w:t>
      </w:r>
    </w:p>
    <w:p w14:paraId="4129DDB4" w14:textId="77777777" w:rsidR="006003C7" w:rsidRDefault="006003C7">
      <w:pPr>
        <w:spacing w:line="360" w:lineRule="auto"/>
        <w:jc w:val="both"/>
        <w:rPr>
          <w:rFonts w:ascii="宋体" w:hAnsi="宋体" w:cs="宋体"/>
          <w:sz w:val="21"/>
          <w:szCs w:val="21"/>
        </w:rPr>
      </w:pPr>
    </w:p>
    <w:sectPr w:rsidR="006003C7">
      <w:footerReference w:type="default" r:id="rId15"/>
      <w:footerReference w:type="first" r:id="rId16"/>
      <w:pgSz w:w="11906" w:h="16838"/>
      <w:pgMar w:top="1304" w:right="1304" w:bottom="1304" w:left="1304" w:header="851" w:footer="992" w:gutter="0"/>
      <w:pgNumType w:fmt="numberInDash"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C6E61" w14:textId="77777777" w:rsidR="00034DF5" w:rsidRDefault="00034DF5">
      <w:r>
        <w:separator/>
      </w:r>
    </w:p>
  </w:endnote>
  <w:endnote w:type="continuationSeparator" w:id="0">
    <w:p w14:paraId="1E23620F" w14:textId="77777777" w:rsidR="00034DF5" w:rsidRDefault="0003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Sans Serif">
    <w:altName w:val="Segoe Print"/>
    <w:panose1 w:val="020B0500000000000000"/>
    <w:charset w:val="00"/>
    <w:family w:val="swiss"/>
    <w:pitch w:val="default"/>
    <w:sig w:usb0="00000000"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宋一简体">
    <w:altName w:val="宋体"/>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全真中明體">
    <w:altName w:val="MingLiU-ExtB"/>
    <w:charset w:val="88"/>
    <w:family w:val="modern"/>
    <w:pitch w:val="default"/>
    <w:sig w:usb0="00000000" w:usb1="00000000" w:usb2="00000010" w:usb3="00000000" w:csb0="00100000" w:csb1="00000000"/>
  </w:font>
  <w:font w:name="楷体_GB2312">
    <w:altName w:val="楷体"/>
    <w:charset w:val="86"/>
    <w:family w:val="modern"/>
    <w:pitch w:val="default"/>
    <w:sig w:usb0="00000000" w:usb1="00000000" w:usb2="0000000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C2C6B" w14:textId="77777777" w:rsidR="002159BD" w:rsidRDefault="002159BD">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1690DA84" w14:textId="77777777" w:rsidR="002159BD" w:rsidRDefault="002159BD">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9DE6" w14:textId="77777777" w:rsidR="002159BD" w:rsidRDefault="002159BD">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rPr>
      <w:t>- 121 -</w:t>
    </w:r>
    <w:r>
      <w:rPr>
        <w:rStyle w:val="afb"/>
      </w:rPr>
      <w:fldChar w:fldCharType="end"/>
    </w:r>
  </w:p>
  <w:p w14:paraId="545039CD" w14:textId="77777777" w:rsidR="002159BD" w:rsidRDefault="002159BD">
    <w:pPr>
      <w:pStyle w:val="af"/>
      <w:jc w:val="center"/>
    </w:pPr>
  </w:p>
  <w:p w14:paraId="24C63E9F" w14:textId="77777777" w:rsidR="002159BD" w:rsidRDefault="002159BD">
    <w:pPr>
      <w:pStyle w:val="af"/>
      <w:spacing w:line="360" w:lineRule="auto"/>
      <w:ind w:right="360"/>
      <w:jc w:val="center"/>
      <w:rPr>
        <w:rFonts w:ascii="仿宋_GB2312" w:eastAsia="仿宋_GB2312"/>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42034" w14:textId="77777777" w:rsidR="002159BD" w:rsidRDefault="002159BD">
    <w:pPr>
      <w:pStyle w:val="af"/>
      <w:jc w:val="center"/>
    </w:pPr>
  </w:p>
  <w:p w14:paraId="7F5468FE" w14:textId="77777777" w:rsidR="002159BD" w:rsidRDefault="002159BD">
    <w:pPr>
      <w:pStyle w:val="af"/>
      <w:spacing w:line="360" w:lineRule="auto"/>
      <w:ind w:right="360"/>
      <w:jc w:val="center"/>
      <w:rPr>
        <w:rFonts w:ascii="仿宋_GB2312" w:eastAsia="仿宋_GB2312"/>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A5B9" w14:textId="77777777" w:rsidR="002159BD" w:rsidRDefault="002159B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19133" w14:textId="77777777" w:rsidR="002159BD" w:rsidRDefault="002159BD">
    <w:pPr>
      <w:pStyle w:val="af"/>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39152E">
      <w:rPr>
        <w:rStyle w:val="afb"/>
        <w:noProof/>
      </w:rPr>
      <w:t>- 2 -</w:t>
    </w:r>
    <w:r>
      <w:rPr>
        <w:rStyle w:val="afb"/>
      </w:rPr>
      <w:fldChar w:fldCharType="end"/>
    </w:r>
  </w:p>
  <w:p w14:paraId="3E3C5028" w14:textId="77777777" w:rsidR="002159BD" w:rsidRDefault="002159BD">
    <w:pPr>
      <w:pStyle w:val="af"/>
      <w:jc w:val="center"/>
    </w:pPr>
  </w:p>
  <w:p w14:paraId="2ADBE779" w14:textId="77777777" w:rsidR="002159BD" w:rsidRDefault="002159BD">
    <w:pPr>
      <w:pStyle w:val="af"/>
      <w:spacing w:line="360" w:lineRule="auto"/>
      <w:ind w:right="360"/>
      <w:jc w:val="center"/>
      <w:rPr>
        <w:rFonts w:ascii="仿宋_GB2312" w:eastAsia="仿宋_GB2312"/>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02BC6" w14:textId="77777777" w:rsidR="002159BD" w:rsidRDefault="002159B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3E7F9" w14:textId="77777777" w:rsidR="00034DF5" w:rsidRDefault="00034DF5">
      <w:r>
        <w:separator/>
      </w:r>
    </w:p>
  </w:footnote>
  <w:footnote w:type="continuationSeparator" w:id="0">
    <w:p w14:paraId="3C77BC6B" w14:textId="77777777" w:rsidR="00034DF5" w:rsidRDefault="00034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8B3F6" w14:textId="0749C498" w:rsidR="002159BD" w:rsidRDefault="002159BD">
    <w:pPr>
      <w:pStyle w:val="af0"/>
      <w:jc w:val="left"/>
      <w:rPr>
        <w:rFonts w:ascii="宋体" w:hAnsi="宋体" w:cs="宋体"/>
      </w:rPr>
    </w:pPr>
    <w:r>
      <w:rPr>
        <w:rFonts w:ascii="宋体" w:hAnsi="宋体" w:cs="宋体" w:hint="eastAsia"/>
      </w:rPr>
      <w:t>中国西南野生生物种质资源库2024-2026年种质资源</w:t>
    </w:r>
    <w:proofErr w:type="gramStart"/>
    <w:r>
      <w:rPr>
        <w:rFonts w:ascii="宋体" w:hAnsi="宋体" w:cs="宋体" w:hint="eastAsia"/>
      </w:rPr>
      <w:t>圃</w:t>
    </w:r>
    <w:proofErr w:type="gramEnd"/>
    <w:r>
      <w:rPr>
        <w:rFonts w:ascii="宋体" w:hAnsi="宋体" w:cs="宋体" w:hint="eastAsia"/>
      </w:rPr>
      <w:t>维护管理项目                         竞争性磋商采购文件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09F5E" w14:textId="77777777" w:rsidR="002159BD" w:rsidRDefault="002159BD">
    <w:pPr>
      <w:pStyle w:val="af0"/>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8FE7E20"/>
    <w:multiLevelType w:val="singleLevel"/>
    <w:tmpl w:val="B8FE7E20"/>
    <w:lvl w:ilvl="0">
      <w:start w:val="1"/>
      <w:numFmt w:val="decimal"/>
      <w:lvlText w:val="%1)"/>
      <w:lvlJc w:val="left"/>
      <w:pPr>
        <w:ind w:left="425" w:hanging="425"/>
      </w:pPr>
      <w:rPr>
        <w:rFonts w:hint="default"/>
      </w:rPr>
    </w:lvl>
  </w:abstractNum>
  <w:abstractNum w:abstractNumId="1">
    <w:nsid w:val="F1FBA6F7"/>
    <w:multiLevelType w:val="singleLevel"/>
    <w:tmpl w:val="F1FBA6F7"/>
    <w:lvl w:ilvl="0">
      <w:start w:val="1"/>
      <w:numFmt w:val="decimal"/>
      <w:lvlText w:val="%1)"/>
      <w:lvlJc w:val="left"/>
      <w:pPr>
        <w:ind w:left="425" w:hanging="425"/>
      </w:pPr>
      <w:rPr>
        <w:rFonts w:hint="default"/>
      </w:rPr>
    </w:lvl>
  </w:abstractNum>
  <w:abstractNum w:abstractNumId="2">
    <w:nsid w:val="30F557C6"/>
    <w:multiLevelType w:val="multilevel"/>
    <w:tmpl w:val="30F557C6"/>
    <w:lvl w:ilvl="0">
      <w:start w:val="1"/>
      <w:numFmt w:val="decimal"/>
      <w:pStyle w:val="331sect123sect1231sect1232sect12311sec"/>
      <w:lvlText w:val="%1."/>
      <w:lvlJc w:val="left"/>
      <w:pPr>
        <w:tabs>
          <w:tab w:val="left" w:pos="1560"/>
        </w:tabs>
        <w:ind w:left="1560" w:hanging="420"/>
      </w:pPr>
    </w:lvl>
    <w:lvl w:ilvl="1">
      <w:start w:val="1"/>
      <w:numFmt w:val="lowerLetter"/>
      <w:lvlText w:val="%2)"/>
      <w:lvlJc w:val="left"/>
      <w:pPr>
        <w:tabs>
          <w:tab w:val="left" w:pos="1980"/>
        </w:tabs>
        <w:ind w:left="1980" w:hanging="420"/>
      </w:pPr>
    </w:lvl>
    <w:lvl w:ilvl="2">
      <w:start w:val="1"/>
      <w:numFmt w:val="lowerRoman"/>
      <w:pStyle w:val="222322ndlevelh2Header2l2H2sect"/>
      <w:lvlText w:val="%3."/>
      <w:lvlJc w:val="right"/>
      <w:pPr>
        <w:tabs>
          <w:tab w:val="left" w:pos="2400"/>
        </w:tabs>
        <w:ind w:left="2400" w:hanging="420"/>
      </w:pPr>
    </w:lvl>
    <w:lvl w:ilvl="3">
      <w:start w:val="1"/>
      <w:numFmt w:val="decimal"/>
      <w:lvlText w:val="%4."/>
      <w:lvlJc w:val="left"/>
      <w:pPr>
        <w:tabs>
          <w:tab w:val="left" w:pos="2820"/>
        </w:tabs>
        <w:ind w:left="2820" w:hanging="420"/>
      </w:pPr>
    </w:lvl>
    <w:lvl w:ilvl="4">
      <w:start w:val="1"/>
      <w:numFmt w:val="lowerLetter"/>
      <w:lvlText w:val="%5)"/>
      <w:lvlJc w:val="left"/>
      <w:pPr>
        <w:tabs>
          <w:tab w:val="left" w:pos="3240"/>
        </w:tabs>
        <w:ind w:left="3240" w:hanging="420"/>
      </w:pPr>
    </w:lvl>
    <w:lvl w:ilvl="5">
      <w:start w:val="1"/>
      <w:numFmt w:val="lowerRoman"/>
      <w:lvlText w:val="%6."/>
      <w:lvlJc w:val="right"/>
      <w:pPr>
        <w:tabs>
          <w:tab w:val="left" w:pos="3660"/>
        </w:tabs>
        <w:ind w:left="3660" w:hanging="420"/>
      </w:pPr>
    </w:lvl>
    <w:lvl w:ilvl="6">
      <w:start w:val="1"/>
      <w:numFmt w:val="decimal"/>
      <w:lvlText w:val="%7."/>
      <w:lvlJc w:val="left"/>
      <w:pPr>
        <w:tabs>
          <w:tab w:val="left" w:pos="4080"/>
        </w:tabs>
        <w:ind w:left="4080" w:hanging="420"/>
      </w:pPr>
    </w:lvl>
    <w:lvl w:ilvl="7">
      <w:start w:val="1"/>
      <w:numFmt w:val="lowerLetter"/>
      <w:lvlText w:val="%8)"/>
      <w:lvlJc w:val="left"/>
      <w:pPr>
        <w:tabs>
          <w:tab w:val="left" w:pos="4500"/>
        </w:tabs>
        <w:ind w:left="4500" w:hanging="420"/>
      </w:pPr>
    </w:lvl>
    <w:lvl w:ilvl="8">
      <w:start w:val="1"/>
      <w:numFmt w:val="lowerRoman"/>
      <w:lvlText w:val="%9."/>
      <w:lvlJc w:val="right"/>
      <w:pPr>
        <w:tabs>
          <w:tab w:val="left" w:pos="4920"/>
        </w:tabs>
        <w:ind w:left="4920" w:hanging="420"/>
      </w:pPr>
    </w:lvl>
  </w:abstractNum>
  <w:abstractNum w:abstractNumId="3">
    <w:nsid w:val="3BB96979"/>
    <w:multiLevelType w:val="multilevel"/>
    <w:tmpl w:val="3BB96979"/>
    <w:lvl w:ilvl="0">
      <w:start w:val="1"/>
      <w:numFmt w:val="japaneseCounting"/>
      <w:pStyle w:val="a"/>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1FB7DA6"/>
    <w:multiLevelType w:val="multilevel"/>
    <w:tmpl w:val="41FB7DA6"/>
    <w:lvl w:ilvl="0">
      <w:start w:val="1"/>
      <w:numFmt w:val="bullet"/>
      <w:pStyle w:val="Cap1"/>
      <w:lvlText w:val=""/>
      <w:lvlJc w:val="left"/>
      <w:pPr>
        <w:ind w:left="840" w:hanging="420"/>
      </w:pPr>
      <w:rPr>
        <w:rFonts w:ascii="Wingdings" w:hAnsi="Wingdings" w:hint="default"/>
      </w:rPr>
    </w:lvl>
    <w:lvl w:ilvl="1">
      <w:start w:val="1"/>
      <w:numFmt w:val="bullet"/>
      <w:pStyle w:val="Cap2"/>
      <w:lvlText w:val=""/>
      <w:lvlJc w:val="left"/>
      <w:pPr>
        <w:ind w:left="1260" w:hanging="420"/>
      </w:pPr>
      <w:rPr>
        <w:rFonts w:ascii="Wingdings" w:hAnsi="Wingdings" w:hint="default"/>
      </w:rPr>
    </w:lvl>
    <w:lvl w:ilvl="2">
      <w:start w:val="1"/>
      <w:numFmt w:val="bullet"/>
      <w:pStyle w:val="Cap3"/>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5BFB66E4"/>
    <w:multiLevelType w:val="multilevel"/>
    <w:tmpl w:val="5BFB66E4"/>
    <w:lvl w:ilvl="0">
      <w:start w:val="1"/>
      <w:numFmt w:val="decimal"/>
      <w:pStyle w:val="P6"/>
      <w:lvlText w:val="%1、"/>
      <w:lvlJc w:val="left"/>
      <w:pPr>
        <w:ind w:left="780" w:hanging="360"/>
      </w:pPr>
      <w:rPr>
        <w:rFonts w:hint="default"/>
      </w:rPr>
    </w:lvl>
    <w:lvl w:ilvl="1">
      <w:start w:val="1"/>
      <w:numFmt w:val="lowerLetter"/>
      <w:lvlText w:val="%2)"/>
      <w:lvlJc w:val="left"/>
      <w:pPr>
        <w:ind w:left="1260" w:hanging="420"/>
      </w:pPr>
    </w:lvl>
    <w:lvl w:ilvl="2">
      <w:start w:val="1"/>
      <w:numFmt w:val="lowerRoman"/>
      <w:pStyle w:val="P4"/>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68B38F05"/>
    <w:multiLevelType w:val="singleLevel"/>
    <w:tmpl w:val="68B38F05"/>
    <w:lvl w:ilvl="0">
      <w:start w:val="1"/>
      <w:numFmt w:val="decimal"/>
      <w:suff w:val="nothing"/>
      <w:lvlText w:val="（%1）"/>
      <w:lvlJc w:val="left"/>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788"/>
    <w:rsid w:val="0001514D"/>
    <w:rsid w:val="00022ABF"/>
    <w:rsid w:val="000335E4"/>
    <w:rsid w:val="00034DF5"/>
    <w:rsid w:val="00040115"/>
    <w:rsid w:val="000407B4"/>
    <w:rsid w:val="00041399"/>
    <w:rsid w:val="00044C05"/>
    <w:rsid w:val="000510F3"/>
    <w:rsid w:val="00052411"/>
    <w:rsid w:val="0005416B"/>
    <w:rsid w:val="00060280"/>
    <w:rsid w:val="00060A75"/>
    <w:rsid w:val="000640DC"/>
    <w:rsid w:val="0006692C"/>
    <w:rsid w:val="00072892"/>
    <w:rsid w:val="00076424"/>
    <w:rsid w:val="00081D3F"/>
    <w:rsid w:val="00085D24"/>
    <w:rsid w:val="00097140"/>
    <w:rsid w:val="000B21DC"/>
    <w:rsid w:val="000B2E28"/>
    <w:rsid w:val="000C24E5"/>
    <w:rsid w:val="000D0451"/>
    <w:rsid w:val="000D50BE"/>
    <w:rsid w:val="000E59EE"/>
    <w:rsid w:val="000F15A2"/>
    <w:rsid w:val="000F2681"/>
    <w:rsid w:val="00102323"/>
    <w:rsid w:val="001053EA"/>
    <w:rsid w:val="00105FD2"/>
    <w:rsid w:val="00110951"/>
    <w:rsid w:val="00115D25"/>
    <w:rsid w:val="001166CC"/>
    <w:rsid w:val="00120D00"/>
    <w:rsid w:val="00120D2A"/>
    <w:rsid w:val="00121102"/>
    <w:rsid w:val="00131954"/>
    <w:rsid w:val="00133DEA"/>
    <w:rsid w:val="00136EE7"/>
    <w:rsid w:val="00141510"/>
    <w:rsid w:val="00150E29"/>
    <w:rsid w:val="00154517"/>
    <w:rsid w:val="0016212C"/>
    <w:rsid w:val="00164E95"/>
    <w:rsid w:val="00165778"/>
    <w:rsid w:val="00174D3C"/>
    <w:rsid w:val="0018060E"/>
    <w:rsid w:val="0018648D"/>
    <w:rsid w:val="00186979"/>
    <w:rsid w:val="0018698E"/>
    <w:rsid w:val="0018743B"/>
    <w:rsid w:val="001911B1"/>
    <w:rsid w:val="001925FC"/>
    <w:rsid w:val="001A1D7C"/>
    <w:rsid w:val="001A2563"/>
    <w:rsid w:val="001A47E3"/>
    <w:rsid w:val="001A494D"/>
    <w:rsid w:val="001B475C"/>
    <w:rsid w:val="001B4933"/>
    <w:rsid w:val="001C5870"/>
    <w:rsid w:val="001D712C"/>
    <w:rsid w:val="001F3A90"/>
    <w:rsid w:val="001F57DD"/>
    <w:rsid w:val="0020120D"/>
    <w:rsid w:val="0020669C"/>
    <w:rsid w:val="00212E69"/>
    <w:rsid w:val="002153A9"/>
    <w:rsid w:val="002159BD"/>
    <w:rsid w:val="00216CB4"/>
    <w:rsid w:val="00217965"/>
    <w:rsid w:val="002219F0"/>
    <w:rsid w:val="002229F8"/>
    <w:rsid w:val="00224B16"/>
    <w:rsid w:val="00226073"/>
    <w:rsid w:val="00231BAF"/>
    <w:rsid w:val="002332E7"/>
    <w:rsid w:val="00246AA8"/>
    <w:rsid w:val="00253611"/>
    <w:rsid w:val="00254666"/>
    <w:rsid w:val="00255217"/>
    <w:rsid w:val="002577F2"/>
    <w:rsid w:val="002615C3"/>
    <w:rsid w:val="00265993"/>
    <w:rsid w:val="0027270D"/>
    <w:rsid w:val="0028770B"/>
    <w:rsid w:val="002904D2"/>
    <w:rsid w:val="00294CD6"/>
    <w:rsid w:val="0029791C"/>
    <w:rsid w:val="002A3192"/>
    <w:rsid w:val="002B15A9"/>
    <w:rsid w:val="002B1755"/>
    <w:rsid w:val="002B3E14"/>
    <w:rsid w:val="002B42BC"/>
    <w:rsid w:val="002B4646"/>
    <w:rsid w:val="002B6E20"/>
    <w:rsid w:val="002B7955"/>
    <w:rsid w:val="002C6326"/>
    <w:rsid w:val="002D170F"/>
    <w:rsid w:val="002D37D0"/>
    <w:rsid w:val="002D51D7"/>
    <w:rsid w:val="002D6A91"/>
    <w:rsid w:val="002F21A9"/>
    <w:rsid w:val="00302EDC"/>
    <w:rsid w:val="003056A0"/>
    <w:rsid w:val="00313AD4"/>
    <w:rsid w:val="00315184"/>
    <w:rsid w:val="0032491D"/>
    <w:rsid w:val="00324A9E"/>
    <w:rsid w:val="00330C3E"/>
    <w:rsid w:val="00335D73"/>
    <w:rsid w:val="00342CB4"/>
    <w:rsid w:val="00346BA3"/>
    <w:rsid w:val="00351AC3"/>
    <w:rsid w:val="0036127D"/>
    <w:rsid w:val="003635BC"/>
    <w:rsid w:val="003671BC"/>
    <w:rsid w:val="00370346"/>
    <w:rsid w:val="00370450"/>
    <w:rsid w:val="00373841"/>
    <w:rsid w:val="00373A4A"/>
    <w:rsid w:val="00373B5A"/>
    <w:rsid w:val="00374015"/>
    <w:rsid w:val="00376591"/>
    <w:rsid w:val="00381132"/>
    <w:rsid w:val="00382411"/>
    <w:rsid w:val="0038305E"/>
    <w:rsid w:val="00385658"/>
    <w:rsid w:val="0038632F"/>
    <w:rsid w:val="0039124A"/>
    <w:rsid w:val="0039152E"/>
    <w:rsid w:val="003923F8"/>
    <w:rsid w:val="00392FA3"/>
    <w:rsid w:val="003968D6"/>
    <w:rsid w:val="00396AF3"/>
    <w:rsid w:val="003A6027"/>
    <w:rsid w:val="003C1EE7"/>
    <w:rsid w:val="003C4AD9"/>
    <w:rsid w:val="003C5821"/>
    <w:rsid w:val="003F2409"/>
    <w:rsid w:val="003F7805"/>
    <w:rsid w:val="003F7A2B"/>
    <w:rsid w:val="004021F4"/>
    <w:rsid w:val="004030C7"/>
    <w:rsid w:val="00403A79"/>
    <w:rsid w:val="00407C50"/>
    <w:rsid w:val="00407E7C"/>
    <w:rsid w:val="00414DC7"/>
    <w:rsid w:val="004219CA"/>
    <w:rsid w:val="0042309C"/>
    <w:rsid w:val="00423CCE"/>
    <w:rsid w:val="0042580E"/>
    <w:rsid w:val="00426EC5"/>
    <w:rsid w:val="00427DF6"/>
    <w:rsid w:val="004322F2"/>
    <w:rsid w:val="00432FAC"/>
    <w:rsid w:val="004340FC"/>
    <w:rsid w:val="004352C4"/>
    <w:rsid w:val="0044172B"/>
    <w:rsid w:val="00441BAA"/>
    <w:rsid w:val="00450DF7"/>
    <w:rsid w:val="004522F6"/>
    <w:rsid w:val="00454453"/>
    <w:rsid w:val="00467E8D"/>
    <w:rsid w:val="00470B8B"/>
    <w:rsid w:val="0047304A"/>
    <w:rsid w:val="004741B3"/>
    <w:rsid w:val="0047694F"/>
    <w:rsid w:val="00480B0E"/>
    <w:rsid w:val="00480F80"/>
    <w:rsid w:val="00486E81"/>
    <w:rsid w:val="004873F0"/>
    <w:rsid w:val="00491DDF"/>
    <w:rsid w:val="00494AAB"/>
    <w:rsid w:val="004A0028"/>
    <w:rsid w:val="004A0683"/>
    <w:rsid w:val="004A0D54"/>
    <w:rsid w:val="004A5D25"/>
    <w:rsid w:val="004B3848"/>
    <w:rsid w:val="004C092C"/>
    <w:rsid w:val="004C7613"/>
    <w:rsid w:val="004D402D"/>
    <w:rsid w:val="004E3280"/>
    <w:rsid w:val="004E3BF0"/>
    <w:rsid w:val="004E5098"/>
    <w:rsid w:val="004E6841"/>
    <w:rsid w:val="004F1A9C"/>
    <w:rsid w:val="0050477B"/>
    <w:rsid w:val="005074B6"/>
    <w:rsid w:val="005115BE"/>
    <w:rsid w:val="00515A17"/>
    <w:rsid w:val="00524F04"/>
    <w:rsid w:val="00525C71"/>
    <w:rsid w:val="00526B31"/>
    <w:rsid w:val="00526B44"/>
    <w:rsid w:val="005325DA"/>
    <w:rsid w:val="00534EE3"/>
    <w:rsid w:val="00543367"/>
    <w:rsid w:val="005450A9"/>
    <w:rsid w:val="005549A6"/>
    <w:rsid w:val="00565DA4"/>
    <w:rsid w:val="00567874"/>
    <w:rsid w:val="00570522"/>
    <w:rsid w:val="005728BD"/>
    <w:rsid w:val="005813F1"/>
    <w:rsid w:val="00590750"/>
    <w:rsid w:val="0059582E"/>
    <w:rsid w:val="005A4FDD"/>
    <w:rsid w:val="005B408B"/>
    <w:rsid w:val="005B53BF"/>
    <w:rsid w:val="005B7D64"/>
    <w:rsid w:val="005C3374"/>
    <w:rsid w:val="005C51D7"/>
    <w:rsid w:val="005D0198"/>
    <w:rsid w:val="005D5AC1"/>
    <w:rsid w:val="005E30CB"/>
    <w:rsid w:val="005E3408"/>
    <w:rsid w:val="005E4A55"/>
    <w:rsid w:val="005E6B7C"/>
    <w:rsid w:val="005F6BF1"/>
    <w:rsid w:val="005F76F3"/>
    <w:rsid w:val="006003C7"/>
    <w:rsid w:val="00602832"/>
    <w:rsid w:val="006034AB"/>
    <w:rsid w:val="00604FAE"/>
    <w:rsid w:val="00605FDB"/>
    <w:rsid w:val="00607049"/>
    <w:rsid w:val="00613313"/>
    <w:rsid w:val="00631A3F"/>
    <w:rsid w:val="00632CA0"/>
    <w:rsid w:val="006349E5"/>
    <w:rsid w:val="00640D4E"/>
    <w:rsid w:val="00642058"/>
    <w:rsid w:val="00650239"/>
    <w:rsid w:val="006504B3"/>
    <w:rsid w:val="0065091F"/>
    <w:rsid w:val="00662D25"/>
    <w:rsid w:val="00675134"/>
    <w:rsid w:val="006754DC"/>
    <w:rsid w:val="00675A39"/>
    <w:rsid w:val="00677190"/>
    <w:rsid w:val="006816E3"/>
    <w:rsid w:val="006848ED"/>
    <w:rsid w:val="00692D49"/>
    <w:rsid w:val="006A3817"/>
    <w:rsid w:val="006A55D3"/>
    <w:rsid w:val="006B372B"/>
    <w:rsid w:val="006C4039"/>
    <w:rsid w:val="006C7105"/>
    <w:rsid w:val="006E3C54"/>
    <w:rsid w:val="006E73E8"/>
    <w:rsid w:val="006F29AA"/>
    <w:rsid w:val="007041E8"/>
    <w:rsid w:val="00713490"/>
    <w:rsid w:val="00714364"/>
    <w:rsid w:val="00723090"/>
    <w:rsid w:val="007311BC"/>
    <w:rsid w:val="00732147"/>
    <w:rsid w:val="007323FD"/>
    <w:rsid w:val="007364DC"/>
    <w:rsid w:val="007413AF"/>
    <w:rsid w:val="00742FFF"/>
    <w:rsid w:val="007501A0"/>
    <w:rsid w:val="00752131"/>
    <w:rsid w:val="00753618"/>
    <w:rsid w:val="0075486A"/>
    <w:rsid w:val="00761B09"/>
    <w:rsid w:val="00762E24"/>
    <w:rsid w:val="00774C3F"/>
    <w:rsid w:val="007837FC"/>
    <w:rsid w:val="007902B7"/>
    <w:rsid w:val="00794FAD"/>
    <w:rsid w:val="00795327"/>
    <w:rsid w:val="007A055C"/>
    <w:rsid w:val="007B1EE5"/>
    <w:rsid w:val="007D59C8"/>
    <w:rsid w:val="007D5FB9"/>
    <w:rsid w:val="007D689D"/>
    <w:rsid w:val="007E4239"/>
    <w:rsid w:val="007F12B2"/>
    <w:rsid w:val="007F252C"/>
    <w:rsid w:val="00802260"/>
    <w:rsid w:val="0080529C"/>
    <w:rsid w:val="00807E16"/>
    <w:rsid w:val="00810680"/>
    <w:rsid w:val="008109B8"/>
    <w:rsid w:val="00812D51"/>
    <w:rsid w:val="00814068"/>
    <w:rsid w:val="00826A50"/>
    <w:rsid w:val="00835438"/>
    <w:rsid w:val="00836B38"/>
    <w:rsid w:val="00837C8E"/>
    <w:rsid w:val="008440A4"/>
    <w:rsid w:val="008466AD"/>
    <w:rsid w:val="00862809"/>
    <w:rsid w:val="00865939"/>
    <w:rsid w:val="008704C6"/>
    <w:rsid w:val="00874071"/>
    <w:rsid w:val="00874D3A"/>
    <w:rsid w:val="00875831"/>
    <w:rsid w:val="00877ACE"/>
    <w:rsid w:val="00877BA5"/>
    <w:rsid w:val="00883F3E"/>
    <w:rsid w:val="00885FBF"/>
    <w:rsid w:val="008878E3"/>
    <w:rsid w:val="0089053F"/>
    <w:rsid w:val="00890B5C"/>
    <w:rsid w:val="00891AC8"/>
    <w:rsid w:val="008941A0"/>
    <w:rsid w:val="00895C8D"/>
    <w:rsid w:val="00897A50"/>
    <w:rsid w:val="00897D37"/>
    <w:rsid w:val="008A2CE3"/>
    <w:rsid w:val="008A68D5"/>
    <w:rsid w:val="008A798B"/>
    <w:rsid w:val="008A79F2"/>
    <w:rsid w:val="008B112A"/>
    <w:rsid w:val="008C0A57"/>
    <w:rsid w:val="008C2D2F"/>
    <w:rsid w:val="008D120A"/>
    <w:rsid w:val="008D2E87"/>
    <w:rsid w:val="008D4641"/>
    <w:rsid w:val="008D4920"/>
    <w:rsid w:val="008D61A9"/>
    <w:rsid w:val="008E1647"/>
    <w:rsid w:val="008E1A40"/>
    <w:rsid w:val="008E3F2D"/>
    <w:rsid w:val="008E61A1"/>
    <w:rsid w:val="008F0F79"/>
    <w:rsid w:val="008F1DF5"/>
    <w:rsid w:val="00911593"/>
    <w:rsid w:val="009202A0"/>
    <w:rsid w:val="00920DD9"/>
    <w:rsid w:val="00927DD4"/>
    <w:rsid w:val="00936EDB"/>
    <w:rsid w:val="00941F24"/>
    <w:rsid w:val="00944A6F"/>
    <w:rsid w:val="00946E3C"/>
    <w:rsid w:val="009522F3"/>
    <w:rsid w:val="009533F1"/>
    <w:rsid w:val="00956650"/>
    <w:rsid w:val="00957998"/>
    <w:rsid w:val="00963576"/>
    <w:rsid w:val="00965BD4"/>
    <w:rsid w:val="0096794F"/>
    <w:rsid w:val="00970917"/>
    <w:rsid w:val="00976815"/>
    <w:rsid w:val="00981E06"/>
    <w:rsid w:val="009909DE"/>
    <w:rsid w:val="0099124D"/>
    <w:rsid w:val="0099145B"/>
    <w:rsid w:val="0099391A"/>
    <w:rsid w:val="0099399B"/>
    <w:rsid w:val="00997012"/>
    <w:rsid w:val="009A43C2"/>
    <w:rsid w:val="009B4590"/>
    <w:rsid w:val="009B6A8D"/>
    <w:rsid w:val="009C133D"/>
    <w:rsid w:val="009D599F"/>
    <w:rsid w:val="009E1702"/>
    <w:rsid w:val="009E2C58"/>
    <w:rsid w:val="009E3BA5"/>
    <w:rsid w:val="009E5C1A"/>
    <w:rsid w:val="009E6D80"/>
    <w:rsid w:val="009F0502"/>
    <w:rsid w:val="009F1120"/>
    <w:rsid w:val="009F4636"/>
    <w:rsid w:val="00A01BF4"/>
    <w:rsid w:val="00A033D3"/>
    <w:rsid w:val="00A12615"/>
    <w:rsid w:val="00A15BB8"/>
    <w:rsid w:val="00A2023A"/>
    <w:rsid w:val="00A24379"/>
    <w:rsid w:val="00A34514"/>
    <w:rsid w:val="00A41139"/>
    <w:rsid w:val="00A42550"/>
    <w:rsid w:val="00A44DA4"/>
    <w:rsid w:val="00A509C4"/>
    <w:rsid w:val="00A528ED"/>
    <w:rsid w:val="00A71948"/>
    <w:rsid w:val="00A75BAC"/>
    <w:rsid w:val="00A76900"/>
    <w:rsid w:val="00A90526"/>
    <w:rsid w:val="00A93A0C"/>
    <w:rsid w:val="00A96332"/>
    <w:rsid w:val="00AA734B"/>
    <w:rsid w:val="00AA73CA"/>
    <w:rsid w:val="00AB0AF5"/>
    <w:rsid w:val="00AC00DC"/>
    <w:rsid w:val="00AC4998"/>
    <w:rsid w:val="00AD0E1B"/>
    <w:rsid w:val="00AD0F30"/>
    <w:rsid w:val="00AE2405"/>
    <w:rsid w:val="00AE5F95"/>
    <w:rsid w:val="00AF2E5C"/>
    <w:rsid w:val="00AF35CA"/>
    <w:rsid w:val="00AF4A2F"/>
    <w:rsid w:val="00AF62FE"/>
    <w:rsid w:val="00AF644F"/>
    <w:rsid w:val="00B02C3F"/>
    <w:rsid w:val="00B05272"/>
    <w:rsid w:val="00B07661"/>
    <w:rsid w:val="00B12ED2"/>
    <w:rsid w:val="00B33A82"/>
    <w:rsid w:val="00B409F9"/>
    <w:rsid w:val="00B53025"/>
    <w:rsid w:val="00B53D32"/>
    <w:rsid w:val="00B54C1E"/>
    <w:rsid w:val="00B6297E"/>
    <w:rsid w:val="00B63A12"/>
    <w:rsid w:val="00B66B59"/>
    <w:rsid w:val="00B67DE5"/>
    <w:rsid w:val="00B9091B"/>
    <w:rsid w:val="00B939F0"/>
    <w:rsid w:val="00B94EB2"/>
    <w:rsid w:val="00B94EB6"/>
    <w:rsid w:val="00B96AAF"/>
    <w:rsid w:val="00BA175D"/>
    <w:rsid w:val="00BB55C4"/>
    <w:rsid w:val="00BC1026"/>
    <w:rsid w:val="00BC5313"/>
    <w:rsid w:val="00BC7CE4"/>
    <w:rsid w:val="00BD6D4F"/>
    <w:rsid w:val="00BE06E6"/>
    <w:rsid w:val="00BF17FA"/>
    <w:rsid w:val="00BF6BD5"/>
    <w:rsid w:val="00BF759F"/>
    <w:rsid w:val="00C030A6"/>
    <w:rsid w:val="00C06825"/>
    <w:rsid w:val="00C11990"/>
    <w:rsid w:val="00C21045"/>
    <w:rsid w:val="00C25DD5"/>
    <w:rsid w:val="00C26E10"/>
    <w:rsid w:val="00C277CA"/>
    <w:rsid w:val="00C34089"/>
    <w:rsid w:val="00C40BB4"/>
    <w:rsid w:val="00C44DAA"/>
    <w:rsid w:val="00C46FF8"/>
    <w:rsid w:val="00C4793D"/>
    <w:rsid w:val="00C5388B"/>
    <w:rsid w:val="00C554BC"/>
    <w:rsid w:val="00C62BE9"/>
    <w:rsid w:val="00C62F97"/>
    <w:rsid w:val="00C63227"/>
    <w:rsid w:val="00C70B79"/>
    <w:rsid w:val="00C7138A"/>
    <w:rsid w:val="00C83C4D"/>
    <w:rsid w:val="00C92813"/>
    <w:rsid w:val="00C9626B"/>
    <w:rsid w:val="00CA24D6"/>
    <w:rsid w:val="00CA3F58"/>
    <w:rsid w:val="00CB097D"/>
    <w:rsid w:val="00CB4E25"/>
    <w:rsid w:val="00CB520A"/>
    <w:rsid w:val="00CB542D"/>
    <w:rsid w:val="00CB684D"/>
    <w:rsid w:val="00CC31B2"/>
    <w:rsid w:val="00CC51CD"/>
    <w:rsid w:val="00CC5788"/>
    <w:rsid w:val="00CC6218"/>
    <w:rsid w:val="00CD3338"/>
    <w:rsid w:val="00CD450E"/>
    <w:rsid w:val="00CE0EDA"/>
    <w:rsid w:val="00CE1B65"/>
    <w:rsid w:val="00CE27BA"/>
    <w:rsid w:val="00CE5121"/>
    <w:rsid w:val="00CF6C3F"/>
    <w:rsid w:val="00CF72BA"/>
    <w:rsid w:val="00D008A8"/>
    <w:rsid w:val="00D17485"/>
    <w:rsid w:val="00D3264A"/>
    <w:rsid w:val="00D358BA"/>
    <w:rsid w:val="00D371F3"/>
    <w:rsid w:val="00D41F45"/>
    <w:rsid w:val="00D50D09"/>
    <w:rsid w:val="00D55534"/>
    <w:rsid w:val="00D62A58"/>
    <w:rsid w:val="00D62B50"/>
    <w:rsid w:val="00D85513"/>
    <w:rsid w:val="00D97F65"/>
    <w:rsid w:val="00DA5F45"/>
    <w:rsid w:val="00DB1407"/>
    <w:rsid w:val="00DC0265"/>
    <w:rsid w:val="00DC4D16"/>
    <w:rsid w:val="00DC67E9"/>
    <w:rsid w:val="00DD2CE5"/>
    <w:rsid w:val="00DD3903"/>
    <w:rsid w:val="00DD3DA7"/>
    <w:rsid w:val="00DD50DC"/>
    <w:rsid w:val="00DF4805"/>
    <w:rsid w:val="00E0203A"/>
    <w:rsid w:val="00E02CFB"/>
    <w:rsid w:val="00E02FA8"/>
    <w:rsid w:val="00E103CC"/>
    <w:rsid w:val="00E106DA"/>
    <w:rsid w:val="00E1162B"/>
    <w:rsid w:val="00E1178B"/>
    <w:rsid w:val="00E12249"/>
    <w:rsid w:val="00E15589"/>
    <w:rsid w:val="00E16FFF"/>
    <w:rsid w:val="00E21070"/>
    <w:rsid w:val="00E23441"/>
    <w:rsid w:val="00E35072"/>
    <w:rsid w:val="00E35220"/>
    <w:rsid w:val="00E453E5"/>
    <w:rsid w:val="00E65A21"/>
    <w:rsid w:val="00E702C6"/>
    <w:rsid w:val="00E747CC"/>
    <w:rsid w:val="00E75D21"/>
    <w:rsid w:val="00E83B24"/>
    <w:rsid w:val="00E854C5"/>
    <w:rsid w:val="00E8575D"/>
    <w:rsid w:val="00E87028"/>
    <w:rsid w:val="00E87398"/>
    <w:rsid w:val="00E874BA"/>
    <w:rsid w:val="00E87A43"/>
    <w:rsid w:val="00E94CAC"/>
    <w:rsid w:val="00E973C2"/>
    <w:rsid w:val="00EA03FD"/>
    <w:rsid w:val="00EA711E"/>
    <w:rsid w:val="00EA7FBB"/>
    <w:rsid w:val="00EC16FA"/>
    <w:rsid w:val="00ED746F"/>
    <w:rsid w:val="00EE0085"/>
    <w:rsid w:val="00EE211C"/>
    <w:rsid w:val="00EF2FF7"/>
    <w:rsid w:val="00EF5AD2"/>
    <w:rsid w:val="00F00063"/>
    <w:rsid w:val="00F051F1"/>
    <w:rsid w:val="00F11CCC"/>
    <w:rsid w:val="00F1777C"/>
    <w:rsid w:val="00F21D9A"/>
    <w:rsid w:val="00F3025D"/>
    <w:rsid w:val="00F43B94"/>
    <w:rsid w:val="00F45E20"/>
    <w:rsid w:val="00F51B6A"/>
    <w:rsid w:val="00F64CAE"/>
    <w:rsid w:val="00F64FAA"/>
    <w:rsid w:val="00F65343"/>
    <w:rsid w:val="00F70277"/>
    <w:rsid w:val="00F755CA"/>
    <w:rsid w:val="00F76DE9"/>
    <w:rsid w:val="00F843E1"/>
    <w:rsid w:val="00F87356"/>
    <w:rsid w:val="00F92F78"/>
    <w:rsid w:val="00F97B27"/>
    <w:rsid w:val="00FA2F00"/>
    <w:rsid w:val="00FC6A61"/>
    <w:rsid w:val="00FC76B0"/>
    <w:rsid w:val="00FD1E94"/>
    <w:rsid w:val="00FD4597"/>
    <w:rsid w:val="00FD4855"/>
    <w:rsid w:val="00FD6345"/>
    <w:rsid w:val="00FE3387"/>
    <w:rsid w:val="00FF151C"/>
    <w:rsid w:val="00FF19CA"/>
    <w:rsid w:val="00FF7C96"/>
    <w:rsid w:val="010A2C33"/>
    <w:rsid w:val="01263C1D"/>
    <w:rsid w:val="013E57C6"/>
    <w:rsid w:val="014C5554"/>
    <w:rsid w:val="015E2DD1"/>
    <w:rsid w:val="01777E97"/>
    <w:rsid w:val="018E368F"/>
    <w:rsid w:val="019D1E2A"/>
    <w:rsid w:val="019E07F8"/>
    <w:rsid w:val="01B20034"/>
    <w:rsid w:val="022D2AAD"/>
    <w:rsid w:val="025E636B"/>
    <w:rsid w:val="02621A74"/>
    <w:rsid w:val="029E102F"/>
    <w:rsid w:val="02A2549B"/>
    <w:rsid w:val="02AB2B74"/>
    <w:rsid w:val="02AC3DC9"/>
    <w:rsid w:val="02B444D1"/>
    <w:rsid w:val="02B61F9D"/>
    <w:rsid w:val="02C00EC2"/>
    <w:rsid w:val="02D531EF"/>
    <w:rsid w:val="02DB3046"/>
    <w:rsid w:val="02DC7D8B"/>
    <w:rsid w:val="02F24BD2"/>
    <w:rsid w:val="02F70044"/>
    <w:rsid w:val="033F2823"/>
    <w:rsid w:val="036E3398"/>
    <w:rsid w:val="03811856"/>
    <w:rsid w:val="03814041"/>
    <w:rsid w:val="03892710"/>
    <w:rsid w:val="03913455"/>
    <w:rsid w:val="03A76D54"/>
    <w:rsid w:val="03D85881"/>
    <w:rsid w:val="03F019E0"/>
    <w:rsid w:val="03FB6804"/>
    <w:rsid w:val="03FD635A"/>
    <w:rsid w:val="040E5552"/>
    <w:rsid w:val="0415443A"/>
    <w:rsid w:val="04240512"/>
    <w:rsid w:val="04400D16"/>
    <w:rsid w:val="044E2EAA"/>
    <w:rsid w:val="045076FA"/>
    <w:rsid w:val="04550E02"/>
    <w:rsid w:val="045E0464"/>
    <w:rsid w:val="04823E6A"/>
    <w:rsid w:val="04D12791"/>
    <w:rsid w:val="05693644"/>
    <w:rsid w:val="057A1C5C"/>
    <w:rsid w:val="057F4035"/>
    <w:rsid w:val="058B0EC2"/>
    <w:rsid w:val="05B255AB"/>
    <w:rsid w:val="05C62900"/>
    <w:rsid w:val="05D60D2C"/>
    <w:rsid w:val="05DD72DF"/>
    <w:rsid w:val="05E1228F"/>
    <w:rsid w:val="05F752CD"/>
    <w:rsid w:val="05FD6680"/>
    <w:rsid w:val="061018A2"/>
    <w:rsid w:val="061136A7"/>
    <w:rsid w:val="06194864"/>
    <w:rsid w:val="063D09AD"/>
    <w:rsid w:val="064007D7"/>
    <w:rsid w:val="0647757A"/>
    <w:rsid w:val="06492F24"/>
    <w:rsid w:val="064C1732"/>
    <w:rsid w:val="067A3877"/>
    <w:rsid w:val="0689009D"/>
    <w:rsid w:val="06C1061A"/>
    <w:rsid w:val="06C233B2"/>
    <w:rsid w:val="06C83910"/>
    <w:rsid w:val="06EB0F95"/>
    <w:rsid w:val="06F1768F"/>
    <w:rsid w:val="06F649B2"/>
    <w:rsid w:val="071F76BF"/>
    <w:rsid w:val="076030AC"/>
    <w:rsid w:val="07756461"/>
    <w:rsid w:val="07961ACA"/>
    <w:rsid w:val="07A26B68"/>
    <w:rsid w:val="07BB3DD0"/>
    <w:rsid w:val="07D05058"/>
    <w:rsid w:val="07E151B5"/>
    <w:rsid w:val="07FA63D1"/>
    <w:rsid w:val="080D062F"/>
    <w:rsid w:val="08751C49"/>
    <w:rsid w:val="08C61393"/>
    <w:rsid w:val="09246163"/>
    <w:rsid w:val="093404A4"/>
    <w:rsid w:val="09390A71"/>
    <w:rsid w:val="096318E8"/>
    <w:rsid w:val="096552E9"/>
    <w:rsid w:val="098A3915"/>
    <w:rsid w:val="09DF7607"/>
    <w:rsid w:val="09E727EA"/>
    <w:rsid w:val="0A0C5F3F"/>
    <w:rsid w:val="0A416420"/>
    <w:rsid w:val="0A4530D1"/>
    <w:rsid w:val="0A63144A"/>
    <w:rsid w:val="0A6D4636"/>
    <w:rsid w:val="0A9A4F1E"/>
    <w:rsid w:val="0AAD6263"/>
    <w:rsid w:val="0ACC1492"/>
    <w:rsid w:val="0AD34FD0"/>
    <w:rsid w:val="0B003EE2"/>
    <w:rsid w:val="0B213C5F"/>
    <w:rsid w:val="0BAA3E08"/>
    <w:rsid w:val="0BC969AF"/>
    <w:rsid w:val="0BD25294"/>
    <w:rsid w:val="0BD82CDF"/>
    <w:rsid w:val="0BF56F60"/>
    <w:rsid w:val="0C1A7C12"/>
    <w:rsid w:val="0C4D7787"/>
    <w:rsid w:val="0C880FC6"/>
    <w:rsid w:val="0C896A5B"/>
    <w:rsid w:val="0C977B29"/>
    <w:rsid w:val="0CB32448"/>
    <w:rsid w:val="0CF943EC"/>
    <w:rsid w:val="0D0478EB"/>
    <w:rsid w:val="0D8E1475"/>
    <w:rsid w:val="0DD22AC9"/>
    <w:rsid w:val="0DD739AD"/>
    <w:rsid w:val="0DFF693E"/>
    <w:rsid w:val="0E0149C5"/>
    <w:rsid w:val="0E1C5EF2"/>
    <w:rsid w:val="0E337B9F"/>
    <w:rsid w:val="0E3C45AC"/>
    <w:rsid w:val="0E4639F3"/>
    <w:rsid w:val="0E487BFB"/>
    <w:rsid w:val="0E4B388D"/>
    <w:rsid w:val="0E672CA5"/>
    <w:rsid w:val="0EB605CB"/>
    <w:rsid w:val="0EB97234"/>
    <w:rsid w:val="0ED34BB2"/>
    <w:rsid w:val="0F6C0D3A"/>
    <w:rsid w:val="0F7576E9"/>
    <w:rsid w:val="0F7F1939"/>
    <w:rsid w:val="0F8745E5"/>
    <w:rsid w:val="0F89179D"/>
    <w:rsid w:val="0FAE5B56"/>
    <w:rsid w:val="0FC54668"/>
    <w:rsid w:val="0FC832EB"/>
    <w:rsid w:val="101E41E4"/>
    <w:rsid w:val="1040740A"/>
    <w:rsid w:val="10B9157A"/>
    <w:rsid w:val="10BD36A4"/>
    <w:rsid w:val="10D47EC2"/>
    <w:rsid w:val="10D65922"/>
    <w:rsid w:val="10F747B6"/>
    <w:rsid w:val="11263298"/>
    <w:rsid w:val="11870871"/>
    <w:rsid w:val="11975D70"/>
    <w:rsid w:val="11D62D47"/>
    <w:rsid w:val="12053308"/>
    <w:rsid w:val="123A571B"/>
    <w:rsid w:val="123F0D6A"/>
    <w:rsid w:val="12923EF5"/>
    <w:rsid w:val="12A77C1F"/>
    <w:rsid w:val="12C86860"/>
    <w:rsid w:val="13103818"/>
    <w:rsid w:val="131A64BB"/>
    <w:rsid w:val="132E4C0F"/>
    <w:rsid w:val="135B601D"/>
    <w:rsid w:val="1364365B"/>
    <w:rsid w:val="13725E65"/>
    <w:rsid w:val="137B3F09"/>
    <w:rsid w:val="13BF4D2E"/>
    <w:rsid w:val="13C46C02"/>
    <w:rsid w:val="13D04E30"/>
    <w:rsid w:val="13D72714"/>
    <w:rsid w:val="13DC4E6E"/>
    <w:rsid w:val="140C0A43"/>
    <w:rsid w:val="1456063C"/>
    <w:rsid w:val="14583020"/>
    <w:rsid w:val="145F61F6"/>
    <w:rsid w:val="146F399D"/>
    <w:rsid w:val="1489270E"/>
    <w:rsid w:val="14B154A9"/>
    <w:rsid w:val="14B33EDD"/>
    <w:rsid w:val="14E67DD5"/>
    <w:rsid w:val="14F307CB"/>
    <w:rsid w:val="151532A2"/>
    <w:rsid w:val="15217764"/>
    <w:rsid w:val="152337A9"/>
    <w:rsid w:val="1548079F"/>
    <w:rsid w:val="15572C2D"/>
    <w:rsid w:val="15764ABD"/>
    <w:rsid w:val="159A437B"/>
    <w:rsid w:val="15D35A35"/>
    <w:rsid w:val="15FF4BF5"/>
    <w:rsid w:val="161D7FB3"/>
    <w:rsid w:val="16221934"/>
    <w:rsid w:val="16466DA8"/>
    <w:rsid w:val="165E42F2"/>
    <w:rsid w:val="166B0481"/>
    <w:rsid w:val="16787F59"/>
    <w:rsid w:val="167D52DE"/>
    <w:rsid w:val="16A00324"/>
    <w:rsid w:val="16AE1AD2"/>
    <w:rsid w:val="16CC06D7"/>
    <w:rsid w:val="16CE4EFE"/>
    <w:rsid w:val="170B7FA5"/>
    <w:rsid w:val="172D2002"/>
    <w:rsid w:val="175864B2"/>
    <w:rsid w:val="175B3002"/>
    <w:rsid w:val="17651B61"/>
    <w:rsid w:val="179A648F"/>
    <w:rsid w:val="17A94E1E"/>
    <w:rsid w:val="17CF0946"/>
    <w:rsid w:val="17E61C31"/>
    <w:rsid w:val="18294A03"/>
    <w:rsid w:val="183D0617"/>
    <w:rsid w:val="184A769E"/>
    <w:rsid w:val="184B4480"/>
    <w:rsid w:val="18535281"/>
    <w:rsid w:val="186677F1"/>
    <w:rsid w:val="18946C1A"/>
    <w:rsid w:val="18AC3B10"/>
    <w:rsid w:val="18D0770F"/>
    <w:rsid w:val="18E41193"/>
    <w:rsid w:val="193D4DA0"/>
    <w:rsid w:val="197D13CB"/>
    <w:rsid w:val="19A312F6"/>
    <w:rsid w:val="19AC357C"/>
    <w:rsid w:val="19B5792C"/>
    <w:rsid w:val="19D320F1"/>
    <w:rsid w:val="19EE74E1"/>
    <w:rsid w:val="1A076400"/>
    <w:rsid w:val="1A090611"/>
    <w:rsid w:val="1A13679A"/>
    <w:rsid w:val="1A1D4DE4"/>
    <w:rsid w:val="1A1D579F"/>
    <w:rsid w:val="1A272984"/>
    <w:rsid w:val="1A2B352C"/>
    <w:rsid w:val="1AA25A42"/>
    <w:rsid w:val="1ABC1AB8"/>
    <w:rsid w:val="1ACE4FCA"/>
    <w:rsid w:val="1B037B75"/>
    <w:rsid w:val="1B07671C"/>
    <w:rsid w:val="1B652163"/>
    <w:rsid w:val="1BA821FF"/>
    <w:rsid w:val="1BB255CF"/>
    <w:rsid w:val="1BD17E1D"/>
    <w:rsid w:val="1C011078"/>
    <w:rsid w:val="1C013861"/>
    <w:rsid w:val="1C3879BC"/>
    <w:rsid w:val="1C847D5C"/>
    <w:rsid w:val="1CBB1A21"/>
    <w:rsid w:val="1CD631C2"/>
    <w:rsid w:val="1CE95698"/>
    <w:rsid w:val="1CE97CC2"/>
    <w:rsid w:val="1D163F90"/>
    <w:rsid w:val="1D19539A"/>
    <w:rsid w:val="1D4F1BF3"/>
    <w:rsid w:val="1D684834"/>
    <w:rsid w:val="1DEC37CB"/>
    <w:rsid w:val="1DFB1659"/>
    <w:rsid w:val="1E0B4030"/>
    <w:rsid w:val="1E351F98"/>
    <w:rsid w:val="1E42543D"/>
    <w:rsid w:val="1E4411E7"/>
    <w:rsid w:val="1E5422F8"/>
    <w:rsid w:val="1E6028A7"/>
    <w:rsid w:val="1E776F39"/>
    <w:rsid w:val="1E7A6D7F"/>
    <w:rsid w:val="1E8A3451"/>
    <w:rsid w:val="1E8D3E25"/>
    <w:rsid w:val="1E975C75"/>
    <w:rsid w:val="1ED040DD"/>
    <w:rsid w:val="1EE41590"/>
    <w:rsid w:val="1EE70982"/>
    <w:rsid w:val="1EE96D02"/>
    <w:rsid w:val="1EFA4352"/>
    <w:rsid w:val="1EFC52A5"/>
    <w:rsid w:val="1F0939B0"/>
    <w:rsid w:val="1F8F6695"/>
    <w:rsid w:val="1FBD638C"/>
    <w:rsid w:val="20143CD1"/>
    <w:rsid w:val="20660C64"/>
    <w:rsid w:val="207B1A40"/>
    <w:rsid w:val="20A92DF0"/>
    <w:rsid w:val="20C855D6"/>
    <w:rsid w:val="20C95027"/>
    <w:rsid w:val="20D67601"/>
    <w:rsid w:val="212A0C5F"/>
    <w:rsid w:val="213470AC"/>
    <w:rsid w:val="214F245A"/>
    <w:rsid w:val="21634C83"/>
    <w:rsid w:val="2192356E"/>
    <w:rsid w:val="21AF240D"/>
    <w:rsid w:val="21B02C65"/>
    <w:rsid w:val="21CF404C"/>
    <w:rsid w:val="21D43E7A"/>
    <w:rsid w:val="22012BE8"/>
    <w:rsid w:val="22051CB0"/>
    <w:rsid w:val="222A54A9"/>
    <w:rsid w:val="22333373"/>
    <w:rsid w:val="223B4FD1"/>
    <w:rsid w:val="223D6893"/>
    <w:rsid w:val="22441FEC"/>
    <w:rsid w:val="22491A6F"/>
    <w:rsid w:val="224B03E1"/>
    <w:rsid w:val="225919A5"/>
    <w:rsid w:val="226021D9"/>
    <w:rsid w:val="229D1EBF"/>
    <w:rsid w:val="22DA6F07"/>
    <w:rsid w:val="22E178B7"/>
    <w:rsid w:val="22FF364B"/>
    <w:rsid w:val="23001961"/>
    <w:rsid w:val="23056F2B"/>
    <w:rsid w:val="2371386C"/>
    <w:rsid w:val="23793406"/>
    <w:rsid w:val="238B127D"/>
    <w:rsid w:val="23A3799F"/>
    <w:rsid w:val="23CF525B"/>
    <w:rsid w:val="23D87604"/>
    <w:rsid w:val="23FC7EDC"/>
    <w:rsid w:val="24176C6C"/>
    <w:rsid w:val="241B7FE5"/>
    <w:rsid w:val="244003D6"/>
    <w:rsid w:val="24516F22"/>
    <w:rsid w:val="24677426"/>
    <w:rsid w:val="24720715"/>
    <w:rsid w:val="248D18A9"/>
    <w:rsid w:val="24A92D4B"/>
    <w:rsid w:val="24CE6E1A"/>
    <w:rsid w:val="24DD1096"/>
    <w:rsid w:val="24DD5E6F"/>
    <w:rsid w:val="252004ED"/>
    <w:rsid w:val="25281E36"/>
    <w:rsid w:val="25452448"/>
    <w:rsid w:val="256914AC"/>
    <w:rsid w:val="256D137E"/>
    <w:rsid w:val="258212FD"/>
    <w:rsid w:val="25BA710C"/>
    <w:rsid w:val="26242FD5"/>
    <w:rsid w:val="26490D75"/>
    <w:rsid w:val="265278BC"/>
    <w:rsid w:val="26540AFA"/>
    <w:rsid w:val="267972D8"/>
    <w:rsid w:val="269C4BD4"/>
    <w:rsid w:val="26A03B9A"/>
    <w:rsid w:val="26AA062C"/>
    <w:rsid w:val="26F54B72"/>
    <w:rsid w:val="2700495B"/>
    <w:rsid w:val="270B72CB"/>
    <w:rsid w:val="270F024F"/>
    <w:rsid w:val="27177305"/>
    <w:rsid w:val="27264912"/>
    <w:rsid w:val="27307F48"/>
    <w:rsid w:val="27842951"/>
    <w:rsid w:val="27A4070C"/>
    <w:rsid w:val="27B71FC1"/>
    <w:rsid w:val="27BE15CB"/>
    <w:rsid w:val="27C325A5"/>
    <w:rsid w:val="27C612B3"/>
    <w:rsid w:val="27ED363B"/>
    <w:rsid w:val="28056BC7"/>
    <w:rsid w:val="285354DD"/>
    <w:rsid w:val="28632186"/>
    <w:rsid w:val="28A942D7"/>
    <w:rsid w:val="28B35DC4"/>
    <w:rsid w:val="28C40EFC"/>
    <w:rsid w:val="29291A3F"/>
    <w:rsid w:val="298111E1"/>
    <w:rsid w:val="298C2792"/>
    <w:rsid w:val="29A90ED1"/>
    <w:rsid w:val="29B94E3B"/>
    <w:rsid w:val="29D94788"/>
    <w:rsid w:val="29DE54D6"/>
    <w:rsid w:val="29E34F4C"/>
    <w:rsid w:val="2A156FF6"/>
    <w:rsid w:val="2A3A58EC"/>
    <w:rsid w:val="2A3F3261"/>
    <w:rsid w:val="2A410277"/>
    <w:rsid w:val="2A46533B"/>
    <w:rsid w:val="2A4A65A0"/>
    <w:rsid w:val="2A6B38E9"/>
    <w:rsid w:val="2A8E439B"/>
    <w:rsid w:val="2A937675"/>
    <w:rsid w:val="2A9400C0"/>
    <w:rsid w:val="2AA17971"/>
    <w:rsid w:val="2AB033C8"/>
    <w:rsid w:val="2AC37620"/>
    <w:rsid w:val="2ACF6572"/>
    <w:rsid w:val="2AD67573"/>
    <w:rsid w:val="2ADC5329"/>
    <w:rsid w:val="2AFB452E"/>
    <w:rsid w:val="2B16470E"/>
    <w:rsid w:val="2B3232E3"/>
    <w:rsid w:val="2B626C00"/>
    <w:rsid w:val="2B8350DA"/>
    <w:rsid w:val="2B945D40"/>
    <w:rsid w:val="2B9C7013"/>
    <w:rsid w:val="2BA63CBE"/>
    <w:rsid w:val="2BAC18DA"/>
    <w:rsid w:val="2BB326AC"/>
    <w:rsid w:val="2BFB5FF8"/>
    <w:rsid w:val="2C166716"/>
    <w:rsid w:val="2C444505"/>
    <w:rsid w:val="2C7C118F"/>
    <w:rsid w:val="2C810219"/>
    <w:rsid w:val="2C964B03"/>
    <w:rsid w:val="2CEF7E93"/>
    <w:rsid w:val="2D0023C7"/>
    <w:rsid w:val="2D250457"/>
    <w:rsid w:val="2D3F3D8C"/>
    <w:rsid w:val="2D403C00"/>
    <w:rsid w:val="2D4A79F6"/>
    <w:rsid w:val="2D5E600C"/>
    <w:rsid w:val="2D7347C9"/>
    <w:rsid w:val="2D935D19"/>
    <w:rsid w:val="2DA97577"/>
    <w:rsid w:val="2E10434D"/>
    <w:rsid w:val="2E2738EE"/>
    <w:rsid w:val="2E452455"/>
    <w:rsid w:val="2E666A17"/>
    <w:rsid w:val="2E737621"/>
    <w:rsid w:val="2EA351F9"/>
    <w:rsid w:val="2EC84736"/>
    <w:rsid w:val="2ED65B02"/>
    <w:rsid w:val="2F00627A"/>
    <w:rsid w:val="2F5D0B68"/>
    <w:rsid w:val="2F6916BD"/>
    <w:rsid w:val="2FA86E79"/>
    <w:rsid w:val="2FE8372A"/>
    <w:rsid w:val="2FF64857"/>
    <w:rsid w:val="304C201C"/>
    <w:rsid w:val="30794939"/>
    <w:rsid w:val="309613CE"/>
    <w:rsid w:val="30AF0338"/>
    <w:rsid w:val="30D1623B"/>
    <w:rsid w:val="30D70BDB"/>
    <w:rsid w:val="3100053C"/>
    <w:rsid w:val="313B6860"/>
    <w:rsid w:val="31490A30"/>
    <w:rsid w:val="315A6369"/>
    <w:rsid w:val="31604CA0"/>
    <w:rsid w:val="319A68D0"/>
    <w:rsid w:val="31A309BC"/>
    <w:rsid w:val="31DE3D1C"/>
    <w:rsid w:val="31FF70CE"/>
    <w:rsid w:val="3202169C"/>
    <w:rsid w:val="320C037D"/>
    <w:rsid w:val="321356AA"/>
    <w:rsid w:val="32371631"/>
    <w:rsid w:val="325C6FBD"/>
    <w:rsid w:val="32895570"/>
    <w:rsid w:val="32B32CC1"/>
    <w:rsid w:val="32DE42A5"/>
    <w:rsid w:val="33427338"/>
    <w:rsid w:val="33480AB9"/>
    <w:rsid w:val="334A2FC2"/>
    <w:rsid w:val="3370198D"/>
    <w:rsid w:val="338B39EB"/>
    <w:rsid w:val="33CA2335"/>
    <w:rsid w:val="33D6329E"/>
    <w:rsid w:val="34046073"/>
    <w:rsid w:val="342E7CDA"/>
    <w:rsid w:val="343038A8"/>
    <w:rsid w:val="343D3446"/>
    <w:rsid w:val="3464463B"/>
    <w:rsid w:val="346B060F"/>
    <w:rsid w:val="3472149B"/>
    <w:rsid w:val="3489155B"/>
    <w:rsid w:val="348C2478"/>
    <w:rsid w:val="34A938EF"/>
    <w:rsid w:val="34B27DAD"/>
    <w:rsid w:val="34B36582"/>
    <w:rsid w:val="34C958CA"/>
    <w:rsid w:val="34CE7D4D"/>
    <w:rsid w:val="34ED2F22"/>
    <w:rsid w:val="35074D1B"/>
    <w:rsid w:val="35163BFB"/>
    <w:rsid w:val="351D0D72"/>
    <w:rsid w:val="353B6AB5"/>
    <w:rsid w:val="354245DF"/>
    <w:rsid w:val="35432F08"/>
    <w:rsid w:val="354C1624"/>
    <w:rsid w:val="355936CB"/>
    <w:rsid w:val="355F0F68"/>
    <w:rsid w:val="35606A32"/>
    <w:rsid w:val="357815D3"/>
    <w:rsid w:val="359D4E24"/>
    <w:rsid w:val="35A347AF"/>
    <w:rsid w:val="35F95E86"/>
    <w:rsid w:val="35FF1795"/>
    <w:rsid w:val="360D6BE0"/>
    <w:rsid w:val="3615603A"/>
    <w:rsid w:val="361D4810"/>
    <w:rsid w:val="364207DB"/>
    <w:rsid w:val="364B47D8"/>
    <w:rsid w:val="368716C6"/>
    <w:rsid w:val="369F4B69"/>
    <w:rsid w:val="369F6AAD"/>
    <w:rsid w:val="36A41131"/>
    <w:rsid w:val="36A53D7F"/>
    <w:rsid w:val="36B62EFE"/>
    <w:rsid w:val="36CA3CCE"/>
    <w:rsid w:val="36DF3B0F"/>
    <w:rsid w:val="37283069"/>
    <w:rsid w:val="3742563F"/>
    <w:rsid w:val="37537CCA"/>
    <w:rsid w:val="37744E92"/>
    <w:rsid w:val="37803A7F"/>
    <w:rsid w:val="37A85A34"/>
    <w:rsid w:val="37C52336"/>
    <w:rsid w:val="37E31A4A"/>
    <w:rsid w:val="381871DB"/>
    <w:rsid w:val="382D7FA4"/>
    <w:rsid w:val="38347DBB"/>
    <w:rsid w:val="38900A9D"/>
    <w:rsid w:val="38975171"/>
    <w:rsid w:val="38A3461A"/>
    <w:rsid w:val="38F86A3C"/>
    <w:rsid w:val="38FD754C"/>
    <w:rsid w:val="39055EDD"/>
    <w:rsid w:val="391E3217"/>
    <w:rsid w:val="393F7C33"/>
    <w:rsid w:val="3955509E"/>
    <w:rsid w:val="39585892"/>
    <w:rsid w:val="39891A56"/>
    <w:rsid w:val="398F3681"/>
    <w:rsid w:val="399132F4"/>
    <w:rsid w:val="39964DDE"/>
    <w:rsid w:val="39A82765"/>
    <w:rsid w:val="39AD134E"/>
    <w:rsid w:val="39B26460"/>
    <w:rsid w:val="39BB72CE"/>
    <w:rsid w:val="39C2233C"/>
    <w:rsid w:val="39EA761B"/>
    <w:rsid w:val="39ED65A6"/>
    <w:rsid w:val="3A094FE1"/>
    <w:rsid w:val="3A102424"/>
    <w:rsid w:val="3A273227"/>
    <w:rsid w:val="3AF5271F"/>
    <w:rsid w:val="3AFE4577"/>
    <w:rsid w:val="3B002129"/>
    <w:rsid w:val="3B1367D2"/>
    <w:rsid w:val="3B225449"/>
    <w:rsid w:val="3B3557C5"/>
    <w:rsid w:val="3B3D6495"/>
    <w:rsid w:val="3B3F4581"/>
    <w:rsid w:val="3B6222EE"/>
    <w:rsid w:val="3B701DC3"/>
    <w:rsid w:val="3B974B5C"/>
    <w:rsid w:val="3BF30A48"/>
    <w:rsid w:val="3BF802C9"/>
    <w:rsid w:val="3BFB6B26"/>
    <w:rsid w:val="3C225B20"/>
    <w:rsid w:val="3C293D8A"/>
    <w:rsid w:val="3C2D0ADA"/>
    <w:rsid w:val="3C4448CA"/>
    <w:rsid w:val="3C886CAA"/>
    <w:rsid w:val="3C973A91"/>
    <w:rsid w:val="3C9D74A0"/>
    <w:rsid w:val="3CA613D8"/>
    <w:rsid w:val="3CEC7797"/>
    <w:rsid w:val="3CED1E9E"/>
    <w:rsid w:val="3D0B2591"/>
    <w:rsid w:val="3D22107E"/>
    <w:rsid w:val="3D297DC2"/>
    <w:rsid w:val="3D370CE3"/>
    <w:rsid w:val="3D65730D"/>
    <w:rsid w:val="3D7A3450"/>
    <w:rsid w:val="3D857E92"/>
    <w:rsid w:val="3DBE2675"/>
    <w:rsid w:val="3E29009A"/>
    <w:rsid w:val="3E390443"/>
    <w:rsid w:val="3E41215A"/>
    <w:rsid w:val="3E526C1A"/>
    <w:rsid w:val="3E5515E4"/>
    <w:rsid w:val="3E6172A1"/>
    <w:rsid w:val="3E77215C"/>
    <w:rsid w:val="3E7A2BB2"/>
    <w:rsid w:val="3E954BDC"/>
    <w:rsid w:val="3E9F4749"/>
    <w:rsid w:val="3EB129E4"/>
    <w:rsid w:val="3EB309DB"/>
    <w:rsid w:val="3EC932E1"/>
    <w:rsid w:val="3EF91734"/>
    <w:rsid w:val="3F1B2CDA"/>
    <w:rsid w:val="3F294DED"/>
    <w:rsid w:val="3F2E362C"/>
    <w:rsid w:val="3F497579"/>
    <w:rsid w:val="3F4D4041"/>
    <w:rsid w:val="3F9F7C4A"/>
    <w:rsid w:val="3FA32C90"/>
    <w:rsid w:val="3FC44868"/>
    <w:rsid w:val="3FEE450F"/>
    <w:rsid w:val="40265DD9"/>
    <w:rsid w:val="402D6F91"/>
    <w:rsid w:val="403253B8"/>
    <w:rsid w:val="403931C8"/>
    <w:rsid w:val="405D0A34"/>
    <w:rsid w:val="40617D1A"/>
    <w:rsid w:val="406D21D1"/>
    <w:rsid w:val="407C411B"/>
    <w:rsid w:val="409A66EE"/>
    <w:rsid w:val="409E3749"/>
    <w:rsid w:val="40AC39B4"/>
    <w:rsid w:val="40B9235D"/>
    <w:rsid w:val="40D732AC"/>
    <w:rsid w:val="40DC1525"/>
    <w:rsid w:val="40F003D6"/>
    <w:rsid w:val="4100388E"/>
    <w:rsid w:val="412727D0"/>
    <w:rsid w:val="41646205"/>
    <w:rsid w:val="41892314"/>
    <w:rsid w:val="41B3394A"/>
    <w:rsid w:val="41BB143B"/>
    <w:rsid w:val="41D92EA3"/>
    <w:rsid w:val="420C052A"/>
    <w:rsid w:val="424B4958"/>
    <w:rsid w:val="424F5BA8"/>
    <w:rsid w:val="42966C7E"/>
    <w:rsid w:val="42DB209A"/>
    <w:rsid w:val="42DC3B30"/>
    <w:rsid w:val="42E45F48"/>
    <w:rsid w:val="42FE2589"/>
    <w:rsid w:val="43086C12"/>
    <w:rsid w:val="433D1C00"/>
    <w:rsid w:val="435B0E87"/>
    <w:rsid w:val="43652FCA"/>
    <w:rsid w:val="43B95E0F"/>
    <w:rsid w:val="43D95284"/>
    <w:rsid w:val="43DB5EAF"/>
    <w:rsid w:val="43E631A0"/>
    <w:rsid w:val="442E5AB7"/>
    <w:rsid w:val="44580D44"/>
    <w:rsid w:val="446139C8"/>
    <w:rsid w:val="447517E9"/>
    <w:rsid w:val="44781B37"/>
    <w:rsid w:val="447F55A0"/>
    <w:rsid w:val="448B5B4A"/>
    <w:rsid w:val="449A37B3"/>
    <w:rsid w:val="44EC48C7"/>
    <w:rsid w:val="4515675E"/>
    <w:rsid w:val="45301F15"/>
    <w:rsid w:val="45B408D4"/>
    <w:rsid w:val="45D95E2C"/>
    <w:rsid w:val="45FE617B"/>
    <w:rsid w:val="46061B02"/>
    <w:rsid w:val="460842A2"/>
    <w:rsid w:val="460F43BE"/>
    <w:rsid w:val="461F40B1"/>
    <w:rsid w:val="46773C73"/>
    <w:rsid w:val="467F2B24"/>
    <w:rsid w:val="4680436E"/>
    <w:rsid w:val="469455D5"/>
    <w:rsid w:val="46AE1408"/>
    <w:rsid w:val="46C7336B"/>
    <w:rsid w:val="46E37EB4"/>
    <w:rsid w:val="46F45A76"/>
    <w:rsid w:val="47027164"/>
    <w:rsid w:val="47535A55"/>
    <w:rsid w:val="475851EB"/>
    <w:rsid w:val="47677E3D"/>
    <w:rsid w:val="47AD2954"/>
    <w:rsid w:val="47B328C3"/>
    <w:rsid w:val="47D92311"/>
    <w:rsid w:val="480F1991"/>
    <w:rsid w:val="481A50F0"/>
    <w:rsid w:val="483260B0"/>
    <w:rsid w:val="4834731B"/>
    <w:rsid w:val="4845654B"/>
    <w:rsid w:val="4859699C"/>
    <w:rsid w:val="488C6D99"/>
    <w:rsid w:val="48A242C5"/>
    <w:rsid w:val="48AD3718"/>
    <w:rsid w:val="48BD5E21"/>
    <w:rsid w:val="48F7355A"/>
    <w:rsid w:val="49246225"/>
    <w:rsid w:val="49752BEC"/>
    <w:rsid w:val="498C4146"/>
    <w:rsid w:val="499629CF"/>
    <w:rsid w:val="49A76AB8"/>
    <w:rsid w:val="49BE0DEE"/>
    <w:rsid w:val="49EB2127"/>
    <w:rsid w:val="49F72647"/>
    <w:rsid w:val="4A0661BF"/>
    <w:rsid w:val="4A0A5B5F"/>
    <w:rsid w:val="4A132B5C"/>
    <w:rsid w:val="4A1F1599"/>
    <w:rsid w:val="4A65628E"/>
    <w:rsid w:val="4A7E1E71"/>
    <w:rsid w:val="4AA110D5"/>
    <w:rsid w:val="4AA21051"/>
    <w:rsid w:val="4AAC2996"/>
    <w:rsid w:val="4AC432FF"/>
    <w:rsid w:val="4AD41848"/>
    <w:rsid w:val="4AD4289F"/>
    <w:rsid w:val="4ADD5170"/>
    <w:rsid w:val="4AFF77A0"/>
    <w:rsid w:val="4B0258B1"/>
    <w:rsid w:val="4B065497"/>
    <w:rsid w:val="4B1012DA"/>
    <w:rsid w:val="4B1041EC"/>
    <w:rsid w:val="4B1F7007"/>
    <w:rsid w:val="4B301D3C"/>
    <w:rsid w:val="4B5D5F71"/>
    <w:rsid w:val="4B874FC0"/>
    <w:rsid w:val="4BA424E3"/>
    <w:rsid w:val="4BB732C9"/>
    <w:rsid w:val="4BE5560E"/>
    <w:rsid w:val="4BEB0219"/>
    <w:rsid w:val="4BF548DD"/>
    <w:rsid w:val="4BFB3F36"/>
    <w:rsid w:val="4C166AE7"/>
    <w:rsid w:val="4C240B3D"/>
    <w:rsid w:val="4C35522D"/>
    <w:rsid w:val="4C4010CC"/>
    <w:rsid w:val="4C4253B1"/>
    <w:rsid w:val="4C4B2C18"/>
    <w:rsid w:val="4C580F7F"/>
    <w:rsid w:val="4C597F39"/>
    <w:rsid w:val="4C626E32"/>
    <w:rsid w:val="4C733EC7"/>
    <w:rsid w:val="4C98452B"/>
    <w:rsid w:val="4CC276DB"/>
    <w:rsid w:val="4CEC6DF4"/>
    <w:rsid w:val="4CFE6C7A"/>
    <w:rsid w:val="4D3A6401"/>
    <w:rsid w:val="4D8C0497"/>
    <w:rsid w:val="4D96289F"/>
    <w:rsid w:val="4DAF703C"/>
    <w:rsid w:val="4DC464C6"/>
    <w:rsid w:val="4DD71BDD"/>
    <w:rsid w:val="4DDD175A"/>
    <w:rsid w:val="4DE95E12"/>
    <w:rsid w:val="4DEE4685"/>
    <w:rsid w:val="4E362673"/>
    <w:rsid w:val="4E3714F6"/>
    <w:rsid w:val="4E40423C"/>
    <w:rsid w:val="4E417344"/>
    <w:rsid w:val="4E727033"/>
    <w:rsid w:val="4E92783B"/>
    <w:rsid w:val="4F021AF8"/>
    <w:rsid w:val="4F08539A"/>
    <w:rsid w:val="4F170249"/>
    <w:rsid w:val="4F567C2A"/>
    <w:rsid w:val="4F571E0B"/>
    <w:rsid w:val="4F637CB3"/>
    <w:rsid w:val="4F73486A"/>
    <w:rsid w:val="4F962F43"/>
    <w:rsid w:val="4FA953A5"/>
    <w:rsid w:val="4FAF7BA3"/>
    <w:rsid w:val="4FBB3AEA"/>
    <w:rsid w:val="4FCE7DF5"/>
    <w:rsid w:val="4FFB7642"/>
    <w:rsid w:val="50052527"/>
    <w:rsid w:val="50101642"/>
    <w:rsid w:val="50160B99"/>
    <w:rsid w:val="501C409A"/>
    <w:rsid w:val="501C6127"/>
    <w:rsid w:val="50695A62"/>
    <w:rsid w:val="506C7D53"/>
    <w:rsid w:val="50BA6ECA"/>
    <w:rsid w:val="50C17B3F"/>
    <w:rsid w:val="50F3376A"/>
    <w:rsid w:val="511D238A"/>
    <w:rsid w:val="5137310F"/>
    <w:rsid w:val="513E04DB"/>
    <w:rsid w:val="515B4C3A"/>
    <w:rsid w:val="51B86558"/>
    <w:rsid w:val="521323FE"/>
    <w:rsid w:val="524449CA"/>
    <w:rsid w:val="52511579"/>
    <w:rsid w:val="52663EE1"/>
    <w:rsid w:val="5271555B"/>
    <w:rsid w:val="52946300"/>
    <w:rsid w:val="52C509B3"/>
    <w:rsid w:val="52D80E08"/>
    <w:rsid w:val="5301255B"/>
    <w:rsid w:val="53537AA5"/>
    <w:rsid w:val="535771CF"/>
    <w:rsid w:val="53635457"/>
    <w:rsid w:val="53696180"/>
    <w:rsid w:val="53773416"/>
    <w:rsid w:val="537F77B3"/>
    <w:rsid w:val="5389764E"/>
    <w:rsid w:val="539D4CD0"/>
    <w:rsid w:val="53A333A6"/>
    <w:rsid w:val="53BC43A9"/>
    <w:rsid w:val="53BC63F1"/>
    <w:rsid w:val="53C9449C"/>
    <w:rsid w:val="53D53463"/>
    <w:rsid w:val="53F554E0"/>
    <w:rsid w:val="540075C8"/>
    <w:rsid w:val="541F4FEF"/>
    <w:rsid w:val="54207603"/>
    <w:rsid w:val="5434507C"/>
    <w:rsid w:val="54355A22"/>
    <w:rsid w:val="543D04EA"/>
    <w:rsid w:val="545369D5"/>
    <w:rsid w:val="5496078F"/>
    <w:rsid w:val="54C72B14"/>
    <w:rsid w:val="54D1785A"/>
    <w:rsid w:val="55301799"/>
    <w:rsid w:val="553D4947"/>
    <w:rsid w:val="554D100D"/>
    <w:rsid w:val="555B5F45"/>
    <w:rsid w:val="55620878"/>
    <w:rsid w:val="559A19E2"/>
    <w:rsid w:val="559E6CA4"/>
    <w:rsid w:val="55D060DE"/>
    <w:rsid w:val="55F141DD"/>
    <w:rsid w:val="55FB02E8"/>
    <w:rsid w:val="56341197"/>
    <w:rsid w:val="567C25C3"/>
    <w:rsid w:val="56A70672"/>
    <w:rsid w:val="56A84D3E"/>
    <w:rsid w:val="56A87693"/>
    <w:rsid w:val="56B27E29"/>
    <w:rsid w:val="56B46C60"/>
    <w:rsid w:val="56BA39C0"/>
    <w:rsid w:val="56C53B72"/>
    <w:rsid w:val="56F45150"/>
    <w:rsid w:val="56F9769B"/>
    <w:rsid w:val="572057A3"/>
    <w:rsid w:val="57221FDC"/>
    <w:rsid w:val="5726027B"/>
    <w:rsid w:val="575701B2"/>
    <w:rsid w:val="57660C0C"/>
    <w:rsid w:val="577050A1"/>
    <w:rsid w:val="57911608"/>
    <w:rsid w:val="57D22814"/>
    <w:rsid w:val="58143DAF"/>
    <w:rsid w:val="58212A1F"/>
    <w:rsid w:val="58296754"/>
    <w:rsid w:val="584973F8"/>
    <w:rsid w:val="58A859A8"/>
    <w:rsid w:val="58B64884"/>
    <w:rsid w:val="58E146CF"/>
    <w:rsid w:val="58E20677"/>
    <w:rsid w:val="58F70B27"/>
    <w:rsid w:val="59181077"/>
    <w:rsid w:val="59200C08"/>
    <w:rsid w:val="59310CE2"/>
    <w:rsid w:val="59376E74"/>
    <w:rsid w:val="59484E01"/>
    <w:rsid w:val="59551CD5"/>
    <w:rsid w:val="59A51D6A"/>
    <w:rsid w:val="59C37735"/>
    <w:rsid w:val="59DC4FD3"/>
    <w:rsid w:val="59E11289"/>
    <w:rsid w:val="5A070AB2"/>
    <w:rsid w:val="5A09563F"/>
    <w:rsid w:val="5A0E7A86"/>
    <w:rsid w:val="5A257B27"/>
    <w:rsid w:val="5A5F4D14"/>
    <w:rsid w:val="5B4658CA"/>
    <w:rsid w:val="5B487F6A"/>
    <w:rsid w:val="5B4E5B61"/>
    <w:rsid w:val="5B6674BC"/>
    <w:rsid w:val="5B8559C7"/>
    <w:rsid w:val="5B966246"/>
    <w:rsid w:val="5BBE1CD0"/>
    <w:rsid w:val="5BE262B4"/>
    <w:rsid w:val="5C89485E"/>
    <w:rsid w:val="5C916913"/>
    <w:rsid w:val="5C991CF7"/>
    <w:rsid w:val="5C9962BA"/>
    <w:rsid w:val="5CB70201"/>
    <w:rsid w:val="5CBC6EA3"/>
    <w:rsid w:val="5CCC51DD"/>
    <w:rsid w:val="5CDE30F0"/>
    <w:rsid w:val="5D0D4B70"/>
    <w:rsid w:val="5D12474B"/>
    <w:rsid w:val="5D567928"/>
    <w:rsid w:val="5D7E59D9"/>
    <w:rsid w:val="5D825EF7"/>
    <w:rsid w:val="5DA1001A"/>
    <w:rsid w:val="5DAE2C49"/>
    <w:rsid w:val="5DAF70F7"/>
    <w:rsid w:val="5DC33A98"/>
    <w:rsid w:val="5DDC18AE"/>
    <w:rsid w:val="5DE1511D"/>
    <w:rsid w:val="5DFB4BDC"/>
    <w:rsid w:val="5E193F9C"/>
    <w:rsid w:val="5E1B7162"/>
    <w:rsid w:val="5E1C6760"/>
    <w:rsid w:val="5E202B72"/>
    <w:rsid w:val="5E297978"/>
    <w:rsid w:val="5E75629F"/>
    <w:rsid w:val="5E853FF1"/>
    <w:rsid w:val="5E943387"/>
    <w:rsid w:val="5E970A46"/>
    <w:rsid w:val="5EBD3CBF"/>
    <w:rsid w:val="5ECC175F"/>
    <w:rsid w:val="5ECE76D7"/>
    <w:rsid w:val="5ED11151"/>
    <w:rsid w:val="5F2238B4"/>
    <w:rsid w:val="5F2B33F0"/>
    <w:rsid w:val="5F433C3A"/>
    <w:rsid w:val="5F4B4DF6"/>
    <w:rsid w:val="5F7C4F93"/>
    <w:rsid w:val="5F7F720F"/>
    <w:rsid w:val="5F8C7581"/>
    <w:rsid w:val="5F9338FF"/>
    <w:rsid w:val="5FB72C3E"/>
    <w:rsid w:val="5FCF2F5C"/>
    <w:rsid w:val="5FEF799C"/>
    <w:rsid w:val="60053694"/>
    <w:rsid w:val="60077164"/>
    <w:rsid w:val="60223123"/>
    <w:rsid w:val="60235388"/>
    <w:rsid w:val="60C80768"/>
    <w:rsid w:val="60ED5A98"/>
    <w:rsid w:val="61423136"/>
    <w:rsid w:val="614861B1"/>
    <w:rsid w:val="61821947"/>
    <w:rsid w:val="618A167C"/>
    <w:rsid w:val="618B5743"/>
    <w:rsid w:val="61977F41"/>
    <w:rsid w:val="61A83078"/>
    <w:rsid w:val="61FA3E4E"/>
    <w:rsid w:val="621A58DE"/>
    <w:rsid w:val="623E01D3"/>
    <w:rsid w:val="624A27B1"/>
    <w:rsid w:val="62717622"/>
    <w:rsid w:val="62812D99"/>
    <w:rsid w:val="62C276EA"/>
    <w:rsid w:val="62E02A30"/>
    <w:rsid w:val="6321051C"/>
    <w:rsid w:val="63354D50"/>
    <w:rsid w:val="634025D2"/>
    <w:rsid w:val="635275BB"/>
    <w:rsid w:val="63852024"/>
    <w:rsid w:val="63C034D6"/>
    <w:rsid w:val="63FF760D"/>
    <w:rsid w:val="644719FC"/>
    <w:rsid w:val="64585E73"/>
    <w:rsid w:val="645C4904"/>
    <w:rsid w:val="64CC458D"/>
    <w:rsid w:val="64CE4E60"/>
    <w:rsid w:val="64D96989"/>
    <w:rsid w:val="65604588"/>
    <w:rsid w:val="65CF614E"/>
    <w:rsid w:val="663F72CF"/>
    <w:rsid w:val="666D6980"/>
    <w:rsid w:val="669212EE"/>
    <w:rsid w:val="67115141"/>
    <w:rsid w:val="678B3DC6"/>
    <w:rsid w:val="678C66C8"/>
    <w:rsid w:val="67B778BE"/>
    <w:rsid w:val="67C04B3B"/>
    <w:rsid w:val="67CF3910"/>
    <w:rsid w:val="67E2657C"/>
    <w:rsid w:val="68025DBA"/>
    <w:rsid w:val="68150088"/>
    <w:rsid w:val="6861496C"/>
    <w:rsid w:val="687C4A74"/>
    <w:rsid w:val="68B77D0C"/>
    <w:rsid w:val="68D24991"/>
    <w:rsid w:val="68D3391B"/>
    <w:rsid w:val="68F27B70"/>
    <w:rsid w:val="68F9424A"/>
    <w:rsid w:val="69175F4C"/>
    <w:rsid w:val="69351C64"/>
    <w:rsid w:val="693C4345"/>
    <w:rsid w:val="69AC01C7"/>
    <w:rsid w:val="69BB73B1"/>
    <w:rsid w:val="69C114C7"/>
    <w:rsid w:val="6A116527"/>
    <w:rsid w:val="6A145EA1"/>
    <w:rsid w:val="6A3D1424"/>
    <w:rsid w:val="6A437719"/>
    <w:rsid w:val="6A5F2D67"/>
    <w:rsid w:val="6A8F6002"/>
    <w:rsid w:val="6AC73451"/>
    <w:rsid w:val="6AC959DE"/>
    <w:rsid w:val="6ACD2D38"/>
    <w:rsid w:val="6ACF3C7C"/>
    <w:rsid w:val="6AD46F99"/>
    <w:rsid w:val="6ADD6179"/>
    <w:rsid w:val="6B096E78"/>
    <w:rsid w:val="6B0F372C"/>
    <w:rsid w:val="6B363403"/>
    <w:rsid w:val="6B39366A"/>
    <w:rsid w:val="6B4D7FAE"/>
    <w:rsid w:val="6B56781A"/>
    <w:rsid w:val="6B5A09AA"/>
    <w:rsid w:val="6B67589B"/>
    <w:rsid w:val="6B6E5DE9"/>
    <w:rsid w:val="6B7564EB"/>
    <w:rsid w:val="6B8D5B7E"/>
    <w:rsid w:val="6B9261FE"/>
    <w:rsid w:val="6C1D6B20"/>
    <w:rsid w:val="6C367068"/>
    <w:rsid w:val="6C552C85"/>
    <w:rsid w:val="6C55774A"/>
    <w:rsid w:val="6C842F92"/>
    <w:rsid w:val="6CA5424F"/>
    <w:rsid w:val="6CA76D63"/>
    <w:rsid w:val="6CA9756F"/>
    <w:rsid w:val="6CF20892"/>
    <w:rsid w:val="6CFA6633"/>
    <w:rsid w:val="6CFD7EE9"/>
    <w:rsid w:val="6D1D7408"/>
    <w:rsid w:val="6D285138"/>
    <w:rsid w:val="6D43098F"/>
    <w:rsid w:val="6D4F4E48"/>
    <w:rsid w:val="6D547418"/>
    <w:rsid w:val="6D6324CC"/>
    <w:rsid w:val="6D6C6508"/>
    <w:rsid w:val="6D6E11FE"/>
    <w:rsid w:val="6D783F5C"/>
    <w:rsid w:val="6D9B2DCD"/>
    <w:rsid w:val="6DA01222"/>
    <w:rsid w:val="6DC947DE"/>
    <w:rsid w:val="6DD95AA3"/>
    <w:rsid w:val="6DE21532"/>
    <w:rsid w:val="6DE53379"/>
    <w:rsid w:val="6DF84931"/>
    <w:rsid w:val="6E015040"/>
    <w:rsid w:val="6E0967A0"/>
    <w:rsid w:val="6E3E655C"/>
    <w:rsid w:val="6E4A0929"/>
    <w:rsid w:val="6E4D0EEA"/>
    <w:rsid w:val="6E6D65F3"/>
    <w:rsid w:val="6EC43DC2"/>
    <w:rsid w:val="6EC5636D"/>
    <w:rsid w:val="6ECB11B7"/>
    <w:rsid w:val="6ED1050A"/>
    <w:rsid w:val="6EE1096E"/>
    <w:rsid w:val="6EE82A51"/>
    <w:rsid w:val="6F130346"/>
    <w:rsid w:val="6F390386"/>
    <w:rsid w:val="6F660BB6"/>
    <w:rsid w:val="6F8C32C0"/>
    <w:rsid w:val="6FCF7CA1"/>
    <w:rsid w:val="6FE2705C"/>
    <w:rsid w:val="6FE330AD"/>
    <w:rsid w:val="7005231A"/>
    <w:rsid w:val="703715DC"/>
    <w:rsid w:val="704B35EE"/>
    <w:rsid w:val="704C2201"/>
    <w:rsid w:val="704F1CF2"/>
    <w:rsid w:val="70691121"/>
    <w:rsid w:val="707662B3"/>
    <w:rsid w:val="707A2B54"/>
    <w:rsid w:val="708A5882"/>
    <w:rsid w:val="70AA0254"/>
    <w:rsid w:val="70AD60CE"/>
    <w:rsid w:val="70AD64D6"/>
    <w:rsid w:val="70C531F7"/>
    <w:rsid w:val="70E9487F"/>
    <w:rsid w:val="70F62477"/>
    <w:rsid w:val="710D43F1"/>
    <w:rsid w:val="710F5591"/>
    <w:rsid w:val="71165B70"/>
    <w:rsid w:val="711B27BD"/>
    <w:rsid w:val="712E7696"/>
    <w:rsid w:val="7138792F"/>
    <w:rsid w:val="714667EF"/>
    <w:rsid w:val="71483D78"/>
    <w:rsid w:val="7149349D"/>
    <w:rsid w:val="714A6509"/>
    <w:rsid w:val="7179589B"/>
    <w:rsid w:val="717E04EC"/>
    <w:rsid w:val="71AD3E36"/>
    <w:rsid w:val="71B80129"/>
    <w:rsid w:val="71D45F53"/>
    <w:rsid w:val="71DC29A0"/>
    <w:rsid w:val="71F3362B"/>
    <w:rsid w:val="71FA69BB"/>
    <w:rsid w:val="72051850"/>
    <w:rsid w:val="72124023"/>
    <w:rsid w:val="72150066"/>
    <w:rsid w:val="722D6899"/>
    <w:rsid w:val="72497492"/>
    <w:rsid w:val="72515893"/>
    <w:rsid w:val="725A3DF7"/>
    <w:rsid w:val="727048E0"/>
    <w:rsid w:val="72747CAD"/>
    <w:rsid w:val="72956303"/>
    <w:rsid w:val="72A41AF8"/>
    <w:rsid w:val="72A845A0"/>
    <w:rsid w:val="72DA233B"/>
    <w:rsid w:val="72F2722A"/>
    <w:rsid w:val="72F44B83"/>
    <w:rsid w:val="730E5DA4"/>
    <w:rsid w:val="73204ABE"/>
    <w:rsid w:val="73706470"/>
    <w:rsid w:val="73821055"/>
    <w:rsid w:val="738948CB"/>
    <w:rsid w:val="738E2BC7"/>
    <w:rsid w:val="73A36175"/>
    <w:rsid w:val="73C3246F"/>
    <w:rsid w:val="73DB4EB7"/>
    <w:rsid w:val="740966C6"/>
    <w:rsid w:val="7413570E"/>
    <w:rsid w:val="741A6CC8"/>
    <w:rsid w:val="74516674"/>
    <w:rsid w:val="74901782"/>
    <w:rsid w:val="74B76FA9"/>
    <w:rsid w:val="74D53007"/>
    <w:rsid w:val="74E9039B"/>
    <w:rsid w:val="74EF23DD"/>
    <w:rsid w:val="751D667C"/>
    <w:rsid w:val="7548507E"/>
    <w:rsid w:val="75511385"/>
    <w:rsid w:val="75AD1119"/>
    <w:rsid w:val="75B620B1"/>
    <w:rsid w:val="75C4519E"/>
    <w:rsid w:val="75CE2AB8"/>
    <w:rsid w:val="75CF3FAC"/>
    <w:rsid w:val="75EA5265"/>
    <w:rsid w:val="75F6004D"/>
    <w:rsid w:val="763B78A1"/>
    <w:rsid w:val="76711DB3"/>
    <w:rsid w:val="767E3E7F"/>
    <w:rsid w:val="76BA5133"/>
    <w:rsid w:val="76CC180D"/>
    <w:rsid w:val="770109F8"/>
    <w:rsid w:val="776827A7"/>
    <w:rsid w:val="777F000B"/>
    <w:rsid w:val="77815877"/>
    <w:rsid w:val="77AD2450"/>
    <w:rsid w:val="77B30E02"/>
    <w:rsid w:val="77D82B1D"/>
    <w:rsid w:val="77DD639B"/>
    <w:rsid w:val="77DE1843"/>
    <w:rsid w:val="77F82CC4"/>
    <w:rsid w:val="780C26E5"/>
    <w:rsid w:val="781B367E"/>
    <w:rsid w:val="781E5C94"/>
    <w:rsid w:val="787F5CFA"/>
    <w:rsid w:val="78886BDA"/>
    <w:rsid w:val="78A52A03"/>
    <w:rsid w:val="78EE1D45"/>
    <w:rsid w:val="78F072AD"/>
    <w:rsid w:val="79142A1C"/>
    <w:rsid w:val="79261949"/>
    <w:rsid w:val="79320B15"/>
    <w:rsid w:val="79450FFC"/>
    <w:rsid w:val="795A2432"/>
    <w:rsid w:val="795A3642"/>
    <w:rsid w:val="797A0517"/>
    <w:rsid w:val="79A200EC"/>
    <w:rsid w:val="79AD4890"/>
    <w:rsid w:val="79B47D40"/>
    <w:rsid w:val="79BD2B55"/>
    <w:rsid w:val="79E313FC"/>
    <w:rsid w:val="79F83134"/>
    <w:rsid w:val="79FA155A"/>
    <w:rsid w:val="7A15000F"/>
    <w:rsid w:val="7A594290"/>
    <w:rsid w:val="7A5A1F5B"/>
    <w:rsid w:val="7A7C18E5"/>
    <w:rsid w:val="7A9540F3"/>
    <w:rsid w:val="7A96251B"/>
    <w:rsid w:val="7A9E156A"/>
    <w:rsid w:val="7AD15E18"/>
    <w:rsid w:val="7B113FE2"/>
    <w:rsid w:val="7B28391D"/>
    <w:rsid w:val="7B3B2FD7"/>
    <w:rsid w:val="7B472009"/>
    <w:rsid w:val="7B6F681F"/>
    <w:rsid w:val="7B7C5A0E"/>
    <w:rsid w:val="7BC66232"/>
    <w:rsid w:val="7BDA3626"/>
    <w:rsid w:val="7BE03918"/>
    <w:rsid w:val="7C0F746C"/>
    <w:rsid w:val="7C39794A"/>
    <w:rsid w:val="7C5505E7"/>
    <w:rsid w:val="7C6D4AB1"/>
    <w:rsid w:val="7C840C55"/>
    <w:rsid w:val="7C9111A2"/>
    <w:rsid w:val="7C991937"/>
    <w:rsid w:val="7CA84848"/>
    <w:rsid w:val="7CAA403C"/>
    <w:rsid w:val="7CE50346"/>
    <w:rsid w:val="7D4D1CDF"/>
    <w:rsid w:val="7D4D35E2"/>
    <w:rsid w:val="7D596AED"/>
    <w:rsid w:val="7D6F7C05"/>
    <w:rsid w:val="7D8A454F"/>
    <w:rsid w:val="7D90569F"/>
    <w:rsid w:val="7D9D2678"/>
    <w:rsid w:val="7D9D3643"/>
    <w:rsid w:val="7DFF1919"/>
    <w:rsid w:val="7E0805AD"/>
    <w:rsid w:val="7E24614D"/>
    <w:rsid w:val="7E4C103B"/>
    <w:rsid w:val="7E5948D1"/>
    <w:rsid w:val="7E637B4D"/>
    <w:rsid w:val="7E895201"/>
    <w:rsid w:val="7E9323C4"/>
    <w:rsid w:val="7EB10E75"/>
    <w:rsid w:val="7EB41AC9"/>
    <w:rsid w:val="7EDD0A72"/>
    <w:rsid w:val="7F0A5FE4"/>
    <w:rsid w:val="7F6D7DD2"/>
    <w:rsid w:val="7F764C62"/>
    <w:rsid w:val="7FF10939"/>
    <w:rsid w:val="7FF96F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BE7D2"/>
  <w15:docId w15:val="{11276D37-AC59-4BD9-B370-493BCFA9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style>
  <w:style w:type="paragraph" w:styleId="1">
    <w:name w:val="heading 1"/>
    <w:basedOn w:val="a0"/>
    <w:next w:val="a0"/>
    <w:link w:val="1Char"/>
    <w:qFormat/>
    <w:pPr>
      <w:keepNext/>
      <w:tabs>
        <w:tab w:val="left" w:pos="432"/>
      </w:tabs>
      <w:ind w:left="432" w:hanging="432"/>
      <w:jc w:val="center"/>
      <w:outlineLvl w:val="0"/>
    </w:pPr>
    <w:rPr>
      <w:rFonts w:ascii="黑体" w:eastAsia="黑体"/>
      <w:sz w:val="52"/>
    </w:rPr>
  </w:style>
  <w:style w:type="paragraph" w:styleId="2">
    <w:name w:val="heading 2"/>
    <w:basedOn w:val="a0"/>
    <w:next w:val="a0"/>
    <w:link w:val="2Char"/>
    <w:qFormat/>
    <w:pPr>
      <w:keepNext/>
      <w:keepLines/>
      <w:spacing w:before="260" w:after="260" w:line="413" w:lineRule="auto"/>
      <w:outlineLvl w:val="1"/>
    </w:pPr>
    <w:rPr>
      <w:rFonts w:ascii="Arial" w:eastAsia="黑体" w:hAnsi="Arial"/>
      <w:b/>
      <w:sz w:val="32"/>
    </w:rPr>
  </w:style>
  <w:style w:type="paragraph" w:styleId="3">
    <w:name w:val="heading 3"/>
    <w:basedOn w:val="a0"/>
    <w:next w:val="a0"/>
    <w:link w:val="3Char"/>
    <w:qFormat/>
    <w:pPr>
      <w:keepNext/>
      <w:keepLines/>
      <w:tabs>
        <w:tab w:val="left" w:pos="720"/>
      </w:tabs>
      <w:spacing w:before="120" w:after="120" w:line="360" w:lineRule="auto"/>
      <w:ind w:left="720" w:hanging="720"/>
      <w:jc w:val="center"/>
      <w:outlineLvl w:val="2"/>
    </w:pPr>
    <w:rPr>
      <w:b/>
      <w:sz w:val="32"/>
    </w:rPr>
  </w:style>
  <w:style w:type="paragraph" w:styleId="4">
    <w:name w:val="heading 4"/>
    <w:basedOn w:val="a0"/>
    <w:next w:val="a0"/>
    <w:link w:val="4Char"/>
    <w:qFormat/>
    <w:pPr>
      <w:keepNext/>
      <w:keepLines/>
      <w:spacing w:before="280" w:after="290" w:line="372" w:lineRule="auto"/>
      <w:outlineLvl w:val="3"/>
    </w:pPr>
    <w:rPr>
      <w:rFonts w:ascii="Arial" w:eastAsia="黑体" w:hAnsi="Arial"/>
      <w:b/>
      <w:sz w:val="28"/>
    </w:rPr>
  </w:style>
  <w:style w:type="paragraph" w:styleId="5">
    <w:name w:val="heading 5"/>
    <w:basedOn w:val="a0"/>
    <w:next w:val="a0"/>
    <w:link w:val="5Char"/>
    <w:qFormat/>
    <w:pPr>
      <w:keepNext/>
      <w:keepLines/>
      <w:spacing w:before="280" w:after="290" w:line="372" w:lineRule="auto"/>
      <w:outlineLvl w:val="4"/>
    </w:pPr>
    <w:rPr>
      <w:b/>
      <w:sz w:val="28"/>
    </w:rPr>
  </w:style>
  <w:style w:type="paragraph" w:styleId="6">
    <w:name w:val="heading 6"/>
    <w:basedOn w:val="a0"/>
    <w:next w:val="a0"/>
    <w:link w:val="6Char"/>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0"/>
    <w:next w:val="a0"/>
    <w:link w:val="7Char"/>
    <w:qFormat/>
    <w:pPr>
      <w:keepNext/>
      <w:keepLines/>
      <w:tabs>
        <w:tab w:val="left" w:pos="2520"/>
      </w:tabs>
      <w:spacing w:before="240" w:after="64" w:line="317" w:lineRule="auto"/>
      <w:ind w:left="1296" w:hanging="1296"/>
      <w:outlineLvl w:val="6"/>
    </w:pPr>
    <w:rPr>
      <w:b/>
      <w:sz w:val="24"/>
    </w:rPr>
  </w:style>
  <w:style w:type="paragraph" w:styleId="8">
    <w:name w:val="heading 8"/>
    <w:basedOn w:val="a0"/>
    <w:next w:val="a0"/>
    <w:link w:val="8Char"/>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0"/>
    <w:next w:val="a0"/>
    <w:link w:val="9Char"/>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qFormat/>
    <w:pPr>
      <w:spacing w:after="120"/>
    </w:pPr>
  </w:style>
  <w:style w:type="paragraph" w:styleId="30">
    <w:name w:val="List 3"/>
    <w:basedOn w:val="a0"/>
    <w:qFormat/>
    <w:pPr>
      <w:widowControl w:val="0"/>
      <w:ind w:leftChars="400" w:left="100" w:hangingChars="200" w:hanging="200"/>
      <w:jc w:val="both"/>
    </w:pPr>
    <w:rPr>
      <w:kern w:val="2"/>
      <w:sz w:val="21"/>
      <w:szCs w:val="24"/>
    </w:rPr>
  </w:style>
  <w:style w:type="paragraph" w:styleId="70">
    <w:name w:val="toc 7"/>
    <w:basedOn w:val="a0"/>
    <w:next w:val="a0"/>
    <w:uiPriority w:val="39"/>
    <w:qFormat/>
    <w:pPr>
      <w:widowControl w:val="0"/>
      <w:ind w:leftChars="1200" w:left="2520"/>
      <w:jc w:val="both"/>
    </w:pPr>
    <w:rPr>
      <w:kern w:val="2"/>
      <w:sz w:val="21"/>
      <w:szCs w:val="24"/>
    </w:rPr>
  </w:style>
  <w:style w:type="paragraph" w:styleId="a5">
    <w:name w:val="Normal Indent"/>
    <w:basedOn w:val="a0"/>
    <w:link w:val="Char0"/>
    <w:qFormat/>
    <w:pPr>
      <w:ind w:firstLine="420"/>
    </w:pPr>
  </w:style>
  <w:style w:type="paragraph" w:styleId="a6">
    <w:name w:val="caption"/>
    <w:basedOn w:val="a0"/>
    <w:next w:val="a0"/>
    <w:qFormat/>
    <w:pPr>
      <w:widowControl w:val="0"/>
      <w:jc w:val="both"/>
    </w:pPr>
    <w:rPr>
      <w:rFonts w:ascii="Cambria" w:eastAsia="黑体" w:hAnsi="Cambria"/>
      <w:kern w:val="2"/>
    </w:rPr>
  </w:style>
  <w:style w:type="paragraph" w:styleId="a">
    <w:name w:val="List Bullet"/>
    <w:basedOn w:val="a0"/>
    <w:qFormat/>
    <w:pPr>
      <w:widowControl w:val="0"/>
      <w:numPr>
        <w:numId w:val="1"/>
      </w:numPr>
      <w:tabs>
        <w:tab w:val="left" w:pos="360"/>
        <w:tab w:val="left" w:pos="1252"/>
      </w:tabs>
      <w:jc w:val="both"/>
    </w:pPr>
    <w:rPr>
      <w:kern w:val="2"/>
      <w:sz w:val="21"/>
      <w:szCs w:val="24"/>
    </w:rPr>
  </w:style>
  <w:style w:type="paragraph" w:styleId="a7">
    <w:name w:val="Document Map"/>
    <w:basedOn w:val="a0"/>
    <w:link w:val="Char1"/>
    <w:uiPriority w:val="99"/>
    <w:qFormat/>
    <w:pPr>
      <w:shd w:val="clear" w:color="auto" w:fill="000080"/>
    </w:pPr>
  </w:style>
  <w:style w:type="paragraph" w:styleId="a8">
    <w:name w:val="toa heading"/>
    <w:basedOn w:val="a0"/>
    <w:next w:val="a0"/>
    <w:qFormat/>
    <w:pPr>
      <w:widowControl w:val="0"/>
      <w:spacing w:before="120"/>
      <w:jc w:val="both"/>
    </w:pPr>
    <w:rPr>
      <w:rFonts w:ascii="Arial" w:hAnsi="Arial"/>
      <w:kern w:val="2"/>
      <w:sz w:val="24"/>
    </w:rPr>
  </w:style>
  <w:style w:type="paragraph" w:styleId="a9">
    <w:name w:val="annotation text"/>
    <w:basedOn w:val="a0"/>
    <w:link w:val="Char2"/>
    <w:uiPriority w:val="99"/>
    <w:unhideWhenUsed/>
    <w:qFormat/>
  </w:style>
  <w:style w:type="paragraph" w:styleId="31">
    <w:name w:val="Body Text 3"/>
    <w:basedOn w:val="a0"/>
    <w:link w:val="3Char0"/>
    <w:qFormat/>
    <w:pPr>
      <w:widowControl w:val="0"/>
      <w:jc w:val="both"/>
    </w:pPr>
    <w:rPr>
      <w:rFonts w:ascii="宋体"/>
      <w:kern w:val="2"/>
      <w:sz w:val="24"/>
    </w:rPr>
  </w:style>
  <w:style w:type="paragraph" w:styleId="aa">
    <w:name w:val="Body Text Indent"/>
    <w:basedOn w:val="a0"/>
    <w:next w:val="20"/>
    <w:link w:val="Char3"/>
    <w:qFormat/>
    <w:pPr>
      <w:spacing w:after="120"/>
      <w:ind w:left="420"/>
    </w:pPr>
  </w:style>
  <w:style w:type="paragraph" w:styleId="20">
    <w:name w:val="Body Text First Indent 2"/>
    <w:basedOn w:val="aa"/>
    <w:link w:val="2Char0"/>
    <w:qFormat/>
    <w:pPr>
      <w:ind w:leftChars="200" w:left="200" w:firstLineChars="200" w:firstLine="420"/>
    </w:pPr>
  </w:style>
  <w:style w:type="paragraph" w:styleId="21">
    <w:name w:val="List 2"/>
    <w:basedOn w:val="a0"/>
    <w:qFormat/>
    <w:pPr>
      <w:widowControl w:val="0"/>
      <w:ind w:leftChars="200" w:left="100" w:hangingChars="200" w:hanging="200"/>
      <w:jc w:val="both"/>
    </w:pPr>
    <w:rPr>
      <w:kern w:val="2"/>
      <w:sz w:val="21"/>
      <w:szCs w:val="24"/>
    </w:rPr>
  </w:style>
  <w:style w:type="paragraph" w:styleId="ab">
    <w:name w:val="Block Text"/>
    <w:basedOn w:val="a0"/>
    <w:qFormat/>
    <w:pPr>
      <w:spacing w:after="120"/>
      <w:ind w:left="1440" w:right="1440"/>
    </w:pPr>
  </w:style>
  <w:style w:type="paragraph" w:styleId="40">
    <w:name w:val="index 4"/>
    <w:basedOn w:val="a0"/>
    <w:next w:val="a0"/>
    <w:qFormat/>
    <w:pPr>
      <w:widowControl w:val="0"/>
      <w:ind w:leftChars="600" w:left="600"/>
      <w:jc w:val="both"/>
    </w:pPr>
    <w:rPr>
      <w:kern w:val="2"/>
      <w:sz w:val="21"/>
      <w:szCs w:val="24"/>
    </w:rPr>
  </w:style>
  <w:style w:type="paragraph" w:styleId="50">
    <w:name w:val="toc 5"/>
    <w:basedOn w:val="a0"/>
    <w:next w:val="a0"/>
    <w:uiPriority w:val="39"/>
    <w:qFormat/>
    <w:pPr>
      <w:widowControl w:val="0"/>
      <w:ind w:leftChars="800" w:left="1680"/>
      <w:jc w:val="both"/>
    </w:pPr>
    <w:rPr>
      <w:kern w:val="2"/>
      <w:sz w:val="21"/>
      <w:szCs w:val="24"/>
    </w:rPr>
  </w:style>
  <w:style w:type="paragraph" w:styleId="32">
    <w:name w:val="toc 3"/>
    <w:basedOn w:val="a0"/>
    <w:next w:val="a0"/>
    <w:uiPriority w:val="39"/>
    <w:qFormat/>
    <w:pPr>
      <w:ind w:left="840"/>
    </w:pPr>
  </w:style>
  <w:style w:type="paragraph" w:styleId="ac">
    <w:name w:val="Plain Text"/>
    <w:basedOn w:val="a0"/>
    <w:next w:val="a0"/>
    <w:link w:val="Char4"/>
    <w:qFormat/>
    <w:pPr>
      <w:widowControl w:val="0"/>
      <w:jc w:val="both"/>
    </w:pPr>
    <w:rPr>
      <w:rFonts w:ascii="宋体" w:hAnsi="Courier New"/>
      <w:kern w:val="2"/>
      <w:sz w:val="21"/>
      <w:szCs w:val="21"/>
    </w:rPr>
  </w:style>
  <w:style w:type="paragraph" w:styleId="80">
    <w:name w:val="toc 8"/>
    <w:basedOn w:val="a0"/>
    <w:next w:val="a0"/>
    <w:uiPriority w:val="39"/>
    <w:qFormat/>
    <w:pPr>
      <w:widowControl w:val="0"/>
      <w:ind w:leftChars="1400" w:left="2940"/>
      <w:jc w:val="both"/>
    </w:pPr>
    <w:rPr>
      <w:kern w:val="2"/>
      <w:sz w:val="21"/>
      <w:szCs w:val="24"/>
    </w:rPr>
  </w:style>
  <w:style w:type="paragraph" w:styleId="ad">
    <w:name w:val="Date"/>
    <w:basedOn w:val="a0"/>
    <w:next w:val="a0"/>
    <w:link w:val="Char5"/>
    <w:qFormat/>
    <w:pPr>
      <w:widowControl w:val="0"/>
      <w:jc w:val="both"/>
    </w:pPr>
    <w:rPr>
      <w:kern w:val="2"/>
      <w:sz w:val="24"/>
    </w:rPr>
  </w:style>
  <w:style w:type="paragraph" w:styleId="22">
    <w:name w:val="Body Text Indent 2"/>
    <w:basedOn w:val="a0"/>
    <w:link w:val="2Char1"/>
    <w:qFormat/>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ae">
    <w:name w:val="Balloon Text"/>
    <w:basedOn w:val="a0"/>
    <w:link w:val="Char6"/>
    <w:uiPriority w:val="99"/>
    <w:qFormat/>
    <w:rPr>
      <w:sz w:val="18"/>
    </w:rPr>
  </w:style>
  <w:style w:type="paragraph" w:styleId="af">
    <w:name w:val="footer"/>
    <w:basedOn w:val="a0"/>
    <w:link w:val="Char7"/>
    <w:uiPriority w:val="99"/>
    <w:unhideWhenUsed/>
    <w:qFormat/>
    <w:pPr>
      <w:tabs>
        <w:tab w:val="center" w:pos="4153"/>
        <w:tab w:val="right" w:pos="8306"/>
      </w:tabs>
      <w:snapToGrid w:val="0"/>
    </w:pPr>
    <w:rPr>
      <w:sz w:val="18"/>
      <w:szCs w:val="18"/>
    </w:rPr>
  </w:style>
  <w:style w:type="paragraph" w:styleId="af0">
    <w:name w:val="header"/>
    <w:basedOn w:val="a0"/>
    <w:link w:val="Char8"/>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style>
  <w:style w:type="paragraph" w:styleId="41">
    <w:name w:val="toc 4"/>
    <w:basedOn w:val="a0"/>
    <w:next w:val="a0"/>
    <w:uiPriority w:val="39"/>
    <w:qFormat/>
    <w:pPr>
      <w:ind w:left="600"/>
    </w:pPr>
  </w:style>
  <w:style w:type="paragraph" w:styleId="af1">
    <w:name w:val="index heading"/>
    <w:basedOn w:val="a0"/>
    <w:next w:val="11"/>
    <w:qFormat/>
    <w:pPr>
      <w:widowControl w:val="0"/>
      <w:jc w:val="both"/>
    </w:pPr>
    <w:rPr>
      <w:kern w:val="2"/>
      <w:sz w:val="21"/>
      <w:szCs w:val="24"/>
    </w:rPr>
  </w:style>
  <w:style w:type="paragraph" w:styleId="11">
    <w:name w:val="index 1"/>
    <w:basedOn w:val="a0"/>
    <w:next w:val="a0"/>
    <w:qFormat/>
    <w:pPr>
      <w:widowControl w:val="0"/>
      <w:spacing w:line="220" w:lineRule="exact"/>
      <w:jc w:val="center"/>
    </w:pPr>
    <w:rPr>
      <w:rFonts w:ascii="仿宋_GB2312" w:eastAsia="仿宋_GB2312"/>
      <w:kern w:val="2"/>
      <w:sz w:val="21"/>
      <w:szCs w:val="21"/>
    </w:rPr>
  </w:style>
  <w:style w:type="paragraph" w:styleId="af2">
    <w:name w:val="Subtitle"/>
    <w:basedOn w:val="a0"/>
    <w:next w:val="a0"/>
    <w:link w:val="Char9"/>
    <w:qFormat/>
    <w:pPr>
      <w:spacing w:after="60"/>
      <w:jc w:val="center"/>
      <w:outlineLvl w:val="1"/>
    </w:pPr>
    <w:rPr>
      <w:rFonts w:ascii="Cambria" w:eastAsiaTheme="minorEastAsia" w:hAnsi="Cambria" w:cstheme="minorBidi"/>
      <w:sz w:val="24"/>
      <w:szCs w:val="24"/>
      <w:lang w:eastAsia="en-US" w:bidi="en-US"/>
    </w:rPr>
  </w:style>
  <w:style w:type="paragraph" w:styleId="af3">
    <w:name w:val="footnote text"/>
    <w:basedOn w:val="a0"/>
    <w:link w:val="Chara"/>
    <w:qFormat/>
    <w:pPr>
      <w:widowControl w:val="0"/>
      <w:adjustRightInd w:val="0"/>
      <w:spacing w:line="312" w:lineRule="atLeast"/>
      <w:textAlignment w:val="baseline"/>
    </w:pPr>
    <w:rPr>
      <w:rFonts w:asciiTheme="minorHAnsi" w:eastAsia="仿宋_GB2312" w:hAnsiTheme="minorHAnsi" w:cstheme="minorBidi"/>
      <w:sz w:val="18"/>
    </w:rPr>
  </w:style>
  <w:style w:type="paragraph" w:styleId="60">
    <w:name w:val="toc 6"/>
    <w:basedOn w:val="a0"/>
    <w:next w:val="a0"/>
    <w:uiPriority w:val="39"/>
    <w:qFormat/>
    <w:pPr>
      <w:widowControl w:val="0"/>
      <w:ind w:leftChars="1000" w:left="2100"/>
      <w:jc w:val="both"/>
    </w:pPr>
    <w:rPr>
      <w:kern w:val="2"/>
      <w:sz w:val="21"/>
      <w:szCs w:val="24"/>
    </w:rPr>
  </w:style>
  <w:style w:type="paragraph" w:styleId="51">
    <w:name w:val="List 5"/>
    <w:basedOn w:val="a0"/>
    <w:qFormat/>
    <w:pPr>
      <w:widowControl w:val="0"/>
      <w:ind w:left="2100" w:hanging="420"/>
      <w:jc w:val="both"/>
    </w:pPr>
    <w:rPr>
      <w:kern w:val="2"/>
      <w:sz w:val="21"/>
    </w:rPr>
  </w:style>
  <w:style w:type="paragraph" w:styleId="33">
    <w:name w:val="Body Text Indent 3"/>
    <w:basedOn w:val="a0"/>
    <w:link w:val="3Char1"/>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af4">
    <w:name w:val="table of figures"/>
    <w:basedOn w:val="a0"/>
    <w:next w:val="a0"/>
    <w:qFormat/>
    <w:pPr>
      <w:widowControl w:val="0"/>
      <w:ind w:leftChars="200" w:left="200" w:hangingChars="200" w:hanging="200"/>
      <w:jc w:val="both"/>
    </w:pPr>
    <w:rPr>
      <w:kern w:val="2"/>
      <w:sz w:val="21"/>
      <w:szCs w:val="24"/>
    </w:rPr>
  </w:style>
  <w:style w:type="paragraph" w:styleId="23">
    <w:name w:val="toc 2"/>
    <w:basedOn w:val="a0"/>
    <w:next w:val="a0"/>
    <w:uiPriority w:val="39"/>
    <w:qFormat/>
    <w:pPr>
      <w:ind w:left="420"/>
    </w:pPr>
  </w:style>
  <w:style w:type="paragraph" w:styleId="90">
    <w:name w:val="toc 9"/>
    <w:basedOn w:val="a0"/>
    <w:next w:val="a0"/>
    <w:uiPriority w:val="39"/>
    <w:qFormat/>
    <w:pPr>
      <w:widowControl w:val="0"/>
      <w:ind w:leftChars="1600" w:left="3360"/>
      <w:jc w:val="both"/>
    </w:pPr>
    <w:rPr>
      <w:kern w:val="2"/>
      <w:sz w:val="21"/>
      <w:szCs w:val="24"/>
    </w:rPr>
  </w:style>
  <w:style w:type="paragraph" w:styleId="24">
    <w:name w:val="Body Text 2"/>
    <w:basedOn w:val="a0"/>
    <w:link w:val="2Char2"/>
    <w:qFormat/>
    <w:pPr>
      <w:spacing w:after="120" w:line="480" w:lineRule="auto"/>
    </w:pPr>
  </w:style>
  <w:style w:type="paragraph" w:styleId="42">
    <w:name w:val="List 4"/>
    <w:basedOn w:val="a0"/>
    <w:qFormat/>
    <w:pPr>
      <w:widowControl w:val="0"/>
      <w:ind w:leftChars="600" w:left="100" w:hangingChars="200" w:hanging="200"/>
      <w:jc w:val="both"/>
    </w:pPr>
    <w:rPr>
      <w:kern w:val="2"/>
      <w:sz w:val="21"/>
    </w:rPr>
  </w:style>
  <w:style w:type="paragraph" w:styleId="HTML">
    <w:name w:val="HTML Preformatted"/>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af5">
    <w:name w:val="Normal (Web)"/>
    <w:basedOn w:val="a0"/>
    <w:link w:val="Charb"/>
    <w:qFormat/>
    <w:pPr>
      <w:widowControl w:val="0"/>
      <w:jc w:val="both"/>
    </w:pPr>
    <w:rPr>
      <w:kern w:val="2"/>
      <w:sz w:val="24"/>
      <w:szCs w:val="24"/>
    </w:rPr>
  </w:style>
  <w:style w:type="paragraph" w:styleId="af6">
    <w:name w:val="Title"/>
    <w:basedOn w:val="a0"/>
    <w:next w:val="a0"/>
    <w:link w:val="Charc"/>
    <w:uiPriority w:val="10"/>
    <w:qFormat/>
    <w:pPr>
      <w:spacing w:before="240" w:after="60"/>
      <w:jc w:val="center"/>
      <w:outlineLvl w:val="0"/>
    </w:pPr>
    <w:rPr>
      <w:rFonts w:ascii="Cambria" w:hAnsi="Cambria"/>
      <w:b/>
      <w:bCs/>
      <w:sz w:val="32"/>
      <w:szCs w:val="32"/>
    </w:rPr>
  </w:style>
  <w:style w:type="paragraph" w:styleId="af7">
    <w:name w:val="annotation subject"/>
    <w:basedOn w:val="a9"/>
    <w:next w:val="a9"/>
    <w:link w:val="Chard"/>
    <w:uiPriority w:val="99"/>
    <w:qFormat/>
    <w:rPr>
      <w:b/>
      <w:bCs/>
    </w:rPr>
  </w:style>
  <w:style w:type="paragraph" w:styleId="af8">
    <w:name w:val="Body Text First Indent"/>
    <w:basedOn w:val="a0"/>
    <w:link w:val="Chare"/>
    <w:qFormat/>
    <w:pPr>
      <w:widowControl w:val="0"/>
      <w:spacing w:line="312" w:lineRule="auto"/>
      <w:ind w:firstLine="420"/>
      <w:jc w:val="both"/>
    </w:pPr>
    <w:rPr>
      <w:rFonts w:asciiTheme="minorHAnsi" w:hAnsiTheme="minorHAnsi" w:cstheme="minorBidi"/>
      <w:kern w:val="2"/>
      <w:sz w:val="21"/>
      <w:szCs w:val="24"/>
    </w:rPr>
  </w:style>
  <w:style w:type="table" w:styleId="af9">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Pr>
      <w:b/>
      <w:bCs/>
    </w:rPr>
  </w:style>
  <w:style w:type="character" w:styleId="afb">
    <w:name w:val="page number"/>
    <w:basedOn w:val="a2"/>
    <w:qFormat/>
  </w:style>
  <w:style w:type="character" w:styleId="afc">
    <w:name w:val="FollowedHyperlink"/>
    <w:uiPriority w:val="99"/>
    <w:qFormat/>
    <w:rPr>
      <w:color w:val="800080"/>
      <w:u w:val="single"/>
    </w:rPr>
  </w:style>
  <w:style w:type="character" w:styleId="afd">
    <w:name w:val="Emphasis"/>
    <w:qFormat/>
    <w:rPr>
      <w:color w:val="CC0000"/>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aff0">
    <w:name w:val="footnote reference"/>
    <w:qFormat/>
    <w:rPr>
      <w:vertAlign w:val="superscript"/>
    </w:rPr>
  </w:style>
  <w:style w:type="character" w:customStyle="1" w:styleId="1Char">
    <w:name w:val="标题 1 Char"/>
    <w:basedOn w:val="a2"/>
    <w:link w:val="1"/>
    <w:qFormat/>
    <w:rPr>
      <w:rFonts w:ascii="黑体" w:eastAsia="黑体" w:hAnsi="Times New Roman" w:cs="Times New Roman"/>
      <w:kern w:val="0"/>
      <w:sz w:val="52"/>
      <w:szCs w:val="20"/>
    </w:rPr>
  </w:style>
  <w:style w:type="character" w:customStyle="1" w:styleId="2Char">
    <w:name w:val="标题 2 Char"/>
    <w:basedOn w:val="a2"/>
    <w:link w:val="2"/>
    <w:qFormat/>
    <w:rPr>
      <w:rFonts w:ascii="Arial" w:eastAsia="黑体" w:hAnsi="Arial" w:cs="Times New Roman"/>
      <w:b/>
      <w:kern w:val="0"/>
      <w:sz w:val="32"/>
      <w:szCs w:val="20"/>
    </w:rPr>
  </w:style>
  <w:style w:type="character" w:customStyle="1" w:styleId="Char0">
    <w:name w:val="正文缩进 Char"/>
    <w:link w:val="a5"/>
    <w:qFormat/>
    <w:rPr>
      <w:rFonts w:ascii="Times New Roman" w:eastAsia="宋体" w:hAnsi="Times New Roman" w:cs="Times New Roman"/>
      <w:kern w:val="0"/>
      <w:sz w:val="20"/>
      <w:szCs w:val="20"/>
    </w:rPr>
  </w:style>
  <w:style w:type="character" w:customStyle="1" w:styleId="3Char">
    <w:name w:val="标题 3 Char"/>
    <w:basedOn w:val="a2"/>
    <w:link w:val="3"/>
    <w:qFormat/>
    <w:rPr>
      <w:rFonts w:ascii="Times New Roman" w:eastAsia="宋体" w:hAnsi="Times New Roman" w:cs="Times New Roman"/>
      <w:b/>
      <w:kern w:val="0"/>
      <w:sz w:val="32"/>
      <w:szCs w:val="20"/>
    </w:rPr>
  </w:style>
  <w:style w:type="character" w:customStyle="1" w:styleId="4Char">
    <w:name w:val="标题 4 Char"/>
    <w:basedOn w:val="a2"/>
    <w:link w:val="4"/>
    <w:qFormat/>
    <w:rPr>
      <w:rFonts w:ascii="Arial" w:eastAsia="黑体" w:hAnsi="Arial" w:cs="Times New Roman"/>
      <w:b/>
      <w:kern w:val="0"/>
      <w:sz w:val="28"/>
      <w:szCs w:val="20"/>
    </w:rPr>
  </w:style>
  <w:style w:type="character" w:customStyle="1" w:styleId="5Char">
    <w:name w:val="标题 5 Char"/>
    <w:basedOn w:val="a2"/>
    <w:link w:val="5"/>
    <w:qFormat/>
    <w:rPr>
      <w:rFonts w:ascii="Times New Roman" w:eastAsia="宋体" w:hAnsi="Times New Roman" w:cs="Times New Roman"/>
      <w:b/>
      <w:kern w:val="0"/>
      <w:sz w:val="28"/>
      <w:szCs w:val="20"/>
    </w:rPr>
  </w:style>
  <w:style w:type="character" w:customStyle="1" w:styleId="6Char">
    <w:name w:val="标题 6 Char"/>
    <w:basedOn w:val="a2"/>
    <w:link w:val="6"/>
    <w:qFormat/>
    <w:rPr>
      <w:rFonts w:ascii="Arial" w:eastAsia="黑体" w:hAnsi="Arial" w:cs="Times New Roman"/>
      <w:b/>
      <w:kern w:val="0"/>
      <w:sz w:val="24"/>
      <w:szCs w:val="20"/>
    </w:rPr>
  </w:style>
  <w:style w:type="character" w:customStyle="1" w:styleId="7Char">
    <w:name w:val="标题 7 Char"/>
    <w:basedOn w:val="a2"/>
    <w:link w:val="7"/>
    <w:qFormat/>
    <w:rPr>
      <w:rFonts w:ascii="Times New Roman" w:eastAsia="宋体" w:hAnsi="Times New Roman" w:cs="Times New Roman"/>
      <w:b/>
      <w:kern w:val="0"/>
      <w:sz w:val="24"/>
      <w:szCs w:val="20"/>
    </w:rPr>
  </w:style>
  <w:style w:type="character" w:customStyle="1" w:styleId="8Char">
    <w:name w:val="标题 8 Char"/>
    <w:basedOn w:val="a2"/>
    <w:link w:val="8"/>
    <w:qFormat/>
    <w:rPr>
      <w:rFonts w:ascii="Arial" w:eastAsia="黑体" w:hAnsi="Arial" w:cs="Times New Roman"/>
      <w:kern w:val="0"/>
      <w:sz w:val="24"/>
      <w:szCs w:val="20"/>
    </w:rPr>
  </w:style>
  <w:style w:type="character" w:customStyle="1" w:styleId="9Char">
    <w:name w:val="标题 9 Char"/>
    <w:basedOn w:val="a2"/>
    <w:link w:val="9"/>
    <w:qFormat/>
    <w:rPr>
      <w:rFonts w:ascii="Arial" w:eastAsia="黑体" w:hAnsi="Arial" w:cs="Times New Roman"/>
      <w:kern w:val="0"/>
      <w:szCs w:val="20"/>
    </w:rPr>
  </w:style>
  <w:style w:type="character" w:customStyle="1" w:styleId="Char2">
    <w:name w:val="批注文字 Char"/>
    <w:basedOn w:val="a2"/>
    <w:link w:val="a9"/>
    <w:uiPriority w:val="99"/>
    <w:qFormat/>
    <w:rPr>
      <w:rFonts w:ascii="Times New Roman" w:eastAsia="宋体" w:hAnsi="Times New Roman" w:cs="Times New Roman"/>
      <w:kern w:val="0"/>
      <w:sz w:val="20"/>
      <w:szCs w:val="20"/>
    </w:rPr>
  </w:style>
  <w:style w:type="character" w:customStyle="1" w:styleId="Chard">
    <w:name w:val="批注主题 Char"/>
    <w:basedOn w:val="Char2"/>
    <w:link w:val="af7"/>
    <w:uiPriority w:val="99"/>
    <w:qFormat/>
    <w:rPr>
      <w:rFonts w:ascii="Times New Roman" w:eastAsia="宋体" w:hAnsi="Times New Roman" w:cs="Times New Roman"/>
      <w:b/>
      <w:bCs/>
      <w:kern w:val="0"/>
      <w:sz w:val="20"/>
      <w:szCs w:val="20"/>
    </w:rPr>
  </w:style>
  <w:style w:type="character" w:customStyle="1" w:styleId="Char1">
    <w:name w:val="文档结构图 Char"/>
    <w:basedOn w:val="a2"/>
    <w:link w:val="a7"/>
    <w:uiPriority w:val="99"/>
    <w:qFormat/>
    <w:rPr>
      <w:rFonts w:ascii="Times New Roman" w:eastAsia="宋体" w:hAnsi="Times New Roman" w:cs="Times New Roman"/>
      <w:kern w:val="0"/>
      <w:sz w:val="20"/>
      <w:szCs w:val="20"/>
      <w:shd w:val="clear" w:color="auto" w:fill="000080"/>
    </w:rPr>
  </w:style>
  <w:style w:type="character" w:customStyle="1" w:styleId="3Char0">
    <w:name w:val="正文文本 3 Char"/>
    <w:basedOn w:val="a2"/>
    <w:link w:val="31"/>
    <w:qFormat/>
    <w:rPr>
      <w:rFonts w:ascii="宋体" w:eastAsia="宋体" w:hAnsi="Times New Roman" w:cs="Times New Roman"/>
      <w:sz w:val="24"/>
      <w:szCs w:val="20"/>
    </w:rPr>
  </w:style>
  <w:style w:type="character" w:customStyle="1" w:styleId="Char">
    <w:name w:val="正文文本 Char"/>
    <w:basedOn w:val="a2"/>
    <w:link w:val="a1"/>
    <w:qFormat/>
    <w:rPr>
      <w:rFonts w:ascii="Times New Roman" w:eastAsia="宋体" w:hAnsi="Times New Roman" w:cs="Times New Roman"/>
      <w:kern w:val="0"/>
      <w:sz w:val="20"/>
      <w:szCs w:val="20"/>
    </w:rPr>
  </w:style>
  <w:style w:type="character" w:customStyle="1" w:styleId="Char3">
    <w:name w:val="正文文本缩进 Char"/>
    <w:basedOn w:val="a2"/>
    <w:link w:val="aa"/>
    <w:qFormat/>
    <w:rPr>
      <w:rFonts w:ascii="Times New Roman" w:eastAsia="宋体" w:hAnsi="Times New Roman" w:cs="Times New Roman"/>
      <w:kern w:val="0"/>
      <w:sz w:val="20"/>
      <w:szCs w:val="20"/>
    </w:rPr>
  </w:style>
  <w:style w:type="character" w:customStyle="1" w:styleId="Char4">
    <w:name w:val="纯文本 Char"/>
    <w:basedOn w:val="a2"/>
    <w:link w:val="ac"/>
    <w:qFormat/>
    <w:rPr>
      <w:rFonts w:ascii="宋体" w:eastAsia="宋体" w:hAnsi="Courier New" w:cs="Times New Roman"/>
      <w:szCs w:val="21"/>
    </w:rPr>
  </w:style>
  <w:style w:type="character" w:customStyle="1" w:styleId="Char5">
    <w:name w:val="日期 Char"/>
    <w:basedOn w:val="a2"/>
    <w:link w:val="ad"/>
    <w:qFormat/>
    <w:rPr>
      <w:rFonts w:ascii="Times New Roman" w:eastAsia="宋体" w:hAnsi="Times New Roman" w:cs="Times New Roman"/>
      <w:sz w:val="24"/>
      <w:szCs w:val="20"/>
    </w:rPr>
  </w:style>
  <w:style w:type="character" w:customStyle="1" w:styleId="2Char1">
    <w:name w:val="正文文本缩进 2 Char"/>
    <w:basedOn w:val="a2"/>
    <w:link w:val="22"/>
    <w:qFormat/>
    <w:rPr>
      <w:rFonts w:ascii="宋体" w:eastAsia="宋体" w:hAnsi="MS Sans Serif" w:cs="Times New Roman"/>
      <w:spacing w:val="12"/>
      <w:kern w:val="0"/>
      <w:sz w:val="24"/>
      <w:szCs w:val="20"/>
    </w:rPr>
  </w:style>
  <w:style w:type="character" w:customStyle="1" w:styleId="Char6">
    <w:name w:val="批注框文本 Char"/>
    <w:basedOn w:val="a2"/>
    <w:link w:val="ae"/>
    <w:uiPriority w:val="99"/>
    <w:qFormat/>
    <w:rPr>
      <w:rFonts w:ascii="Times New Roman" w:eastAsia="宋体" w:hAnsi="Times New Roman" w:cs="Times New Roman"/>
      <w:kern w:val="0"/>
      <w:sz w:val="18"/>
      <w:szCs w:val="20"/>
    </w:rPr>
  </w:style>
  <w:style w:type="character" w:customStyle="1" w:styleId="Char7">
    <w:name w:val="页脚 Char"/>
    <w:basedOn w:val="a2"/>
    <w:link w:val="af"/>
    <w:uiPriority w:val="99"/>
    <w:qFormat/>
    <w:rPr>
      <w:sz w:val="18"/>
      <w:szCs w:val="18"/>
    </w:rPr>
  </w:style>
  <w:style w:type="character" w:customStyle="1" w:styleId="2Char0">
    <w:name w:val="正文首行缩进 2 Char"/>
    <w:basedOn w:val="Char3"/>
    <w:link w:val="20"/>
    <w:qFormat/>
    <w:rPr>
      <w:rFonts w:ascii="Times New Roman" w:eastAsia="宋体" w:hAnsi="Times New Roman" w:cs="Times New Roman"/>
      <w:kern w:val="0"/>
      <w:sz w:val="20"/>
      <w:szCs w:val="20"/>
    </w:rPr>
  </w:style>
  <w:style w:type="character" w:customStyle="1" w:styleId="Char8">
    <w:name w:val="页眉 Char"/>
    <w:basedOn w:val="a2"/>
    <w:link w:val="af0"/>
    <w:qFormat/>
    <w:rPr>
      <w:sz w:val="18"/>
      <w:szCs w:val="18"/>
    </w:rPr>
  </w:style>
  <w:style w:type="character" w:customStyle="1" w:styleId="3Char1">
    <w:name w:val="正文文本缩进 3 Char"/>
    <w:basedOn w:val="a2"/>
    <w:link w:val="33"/>
    <w:qFormat/>
    <w:rPr>
      <w:rFonts w:ascii="宋体" w:eastAsia="宋体" w:hAnsi="MS Sans Serif" w:cs="Times New Roman"/>
      <w:color w:val="000000"/>
      <w:kern w:val="0"/>
      <w:sz w:val="24"/>
      <w:szCs w:val="20"/>
    </w:rPr>
  </w:style>
  <w:style w:type="character" w:customStyle="1" w:styleId="2Char2">
    <w:name w:val="正文文本 2 Char"/>
    <w:basedOn w:val="a2"/>
    <w:link w:val="24"/>
    <w:qFormat/>
    <w:rPr>
      <w:rFonts w:ascii="Times New Roman" w:eastAsia="宋体" w:hAnsi="Times New Roman" w:cs="Times New Roman"/>
      <w:kern w:val="0"/>
      <w:sz w:val="20"/>
      <w:szCs w:val="20"/>
    </w:rPr>
  </w:style>
  <w:style w:type="character" w:customStyle="1" w:styleId="HTMLChar">
    <w:name w:val="HTML 预设格式 Char"/>
    <w:basedOn w:val="a2"/>
    <w:link w:val="HTML"/>
    <w:qFormat/>
    <w:rPr>
      <w:rFonts w:ascii="宋体" w:eastAsia="宋体" w:hAnsi="宋体" w:cs="宋体"/>
      <w:kern w:val="0"/>
      <w:sz w:val="24"/>
      <w:szCs w:val="24"/>
    </w:rPr>
  </w:style>
  <w:style w:type="character" w:customStyle="1" w:styleId="Charc">
    <w:name w:val="标题 Char"/>
    <w:basedOn w:val="a2"/>
    <w:link w:val="af6"/>
    <w:uiPriority w:val="10"/>
    <w:qFormat/>
    <w:rPr>
      <w:rFonts w:ascii="Cambria" w:eastAsia="宋体" w:hAnsi="Cambria" w:cs="Times New Roman"/>
      <w:b/>
      <w:bCs/>
      <w:kern w:val="0"/>
      <w:sz w:val="32"/>
      <w:szCs w:val="32"/>
    </w:rPr>
  </w:style>
  <w:style w:type="paragraph" w:customStyle="1" w:styleId="Style27">
    <w:name w:val="_Style 27"/>
    <w:basedOn w:val="a0"/>
    <w:next w:val="ab"/>
    <w:qFormat/>
    <w:pPr>
      <w:widowControl w:val="0"/>
      <w:adjustRightInd w:val="0"/>
      <w:ind w:left="420" w:right="33"/>
      <w:textAlignment w:val="baseline"/>
    </w:pPr>
    <w:rPr>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aff1">
    <w:name w:val="目录文字"/>
    <w:basedOn w:val="a0"/>
    <w:qFormat/>
    <w:pPr>
      <w:spacing w:line="480" w:lineRule="auto"/>
    </w:pPr>
    <w:rPr>
      <w:rFonts w:ascii="宋体" w:hAnsi="宋体"/>
      <w:sz w:val="24"/>
    </w:rPr>
  </w:style>
  <w:style w:type="paragraph" w:customStyle="1" w:styleId="12">
    <w:name w:val="样式1"/>
    <w:basedOn w:val="a0"/>
    <w:link w:val="1CharChar"/>
    <w:qFormat/>
    <w:pPr>
      <w:widowControl w:val="0"/>
      <w:spacing w:before="120" w:after="120" w:line="300" w:lineRule="auto"/>
      <w:jc w:val="both"/>
    </w:pPr>
    <w:rPr>
      <w:rFonts w:ascii="宋体" w:hAnsi="宋体"/>
      <w:b/>
      <w:kern w:val="2"/>
      <w:sz w:val="24"/>
    </w:rPr>
  </w:style>
  <w:style w:type="paragraph" w:customStyle="1" w:styleId="font5">
    <w:name w:val="font5"/>
    <w:basedOn w:val="a0"/>
    <w:qFormat/>
    <w:pPr>
      <w:spacing w:before="100" w:beforeAutospacing="1" w:after="100" w:afterAutospacing="1"/>
    </w:pPr>
    <w:rPr>
      <w:rFonts w:ascii="宋体" w:hAnsi="宋体" w:cs="宋体"/>
      <w:sz w:val="18"/>
      <w:szCs w:val="18"/>
    </w:rPr>
  </w:style>
  <w:style w:type="paragraph" w:customStyle="1" w:styleId="xl27">
    <w:name w:val="xl2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8">
    <w:name w:val="xl2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9">
    <w:name w:val="xl2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0">
    <w:name w:val="xl3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1">
    <w:name w:val="xl3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2">
    <w:name w:val="xl3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3">
    <w:name w:val="xl3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4">
    <w:name w:val="xl3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5">
    <w:name w:val="xl35"/>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color w:val="000000"/>
      <w:sz w:val="22"/>
      <w:szCs w:val="22"/>
    </w:rPr>
  </w:style>
  <w:style w:type="paragraph" w:customStyle="1" w:styleId="xl36">
    <w:name w:val="xl36"/>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sz w:val="22"/>
      <w:szCs w:val="22"/>
    </w:rPr>
  </w:style>
  <w:style w:type="paragraph" w:customStyle="1" w:styleId="xl37">
    <w:name w:val="xl37"/>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sz w:val="22"/>
      <w:szCs w:val="22"/>
    </w:rPr>
  </w:style>
  <w:style w:type="paragraph" w:customStyle="1" w:styleId="xl38">
    <w:name w:val="xl38"/>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b/>
      <w:bCs/>
      <w:sz w:val="22"/>
      <w:szCs w:val="22"/>
    </w:rPr>
  </w:style>
  <w:style w:type="paragraph" w:customStyle="1" w:styleId="xl39">
    <w:name w:val="xl3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sz w:val="22"/>
      <w:szCs w:val="22"/>
    </w:rPr>
  </w:style>
  <w:style w:type="paragraph" w:customStyle="1" w:styleId="xl40">
    <w:name w:val="xl40"/>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b/>
      <w:bCs/>
      <w:sz w:val="22"/>
      <w:szCs w:val="22"/>
    </w:rPr>
  </w:style>
  <w:style w:type="paragraph" w:customStyle="1" w:styleId="xl41">
    <w:name w:val="xl4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42">
    <w:name w:val="xl4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3">
    <w:name w:val="xl4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4">
    <w:name w:val="xl4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5">
    <w:name w:val="xl4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2"/>
      <w:szCs w:val="22"/>
    </w:rPr>
  </w:style>
  <w:style w:type="paragraph" w:customStyle="1" w:styleId="xl46">
    <w:name w:val="xl4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sz w:val="22"/>
      <w:szCs w:val="22"/>
    </w:rPr>
  </w:style>
  <w:style w:type="paragraph" w:customStyle="1" w:styleId="xl47">
    <w:name w:val="xl4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8">
    <w:name w:val="xl4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9">
    <w:name w:val="xl4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0">
    <w:name w:val="xl50"/>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1">
    <w:name w:val="xl5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CharCharCharChar">
    <w:name w:val="Char Char Char Char"/>
    <w:basedOn w:val="a0"/>
    <w:qFormat/>
    <w:pPr>
      <w:widowControl w:val="0"/>
      <w:spacing w:line="240" w:lineRule="atLeast"/>
      <w:ind w:left="420" w:firstLine="420"/>
      <w:jc w:val="both"/>
    </w:pPr>
    <w:rPr>
      <w:sz w:val="21"/>
      <w:szCs w:val="21"/>
    </w:rPr>
  </w:style>
  <w:style w:type="paragraph" w:customStyle="1" w:styleId="Charf">
    <w:name w:val="Char"/>
    <w:basedOn w:val="a0"/>
    <w:qFormat/>
    <w:pPr>
      <w:spacing w:after="160" w:line="240" w:lineRule="exact"/>
    </w:pPr>
    <w:rPr>
      <w:rFonts w:ascii="Verdana" w:eastAsia="仿宋_GB2312" w:hAnsi="Verdana"/>
      <w:sz w:val="24"/>
      <w:lang w:eastAsia="en-US"/>
    </w:rPr>
  </w:style>
  <w:style w:type="paragraph" w:customStyle="1" w:styleId="Char11">
    <w:name w:val="Char11"/>
    <w:basedOn w:val="a0"/>
    <w:qFormat/>
    <w:pPr>
      <w:widowControl w:val="0"/>
      <w:spacing w:line="240" w:lineRule="atLeast"/>
      <w:ind w:left="420" w:firstLine="420"/>
      <w:jc w:val="both"/>
    </w:pPr>
    <w:rPr>
      <w:sz w:val="21"/>
      <w:szCs w:val="21"/>
    </w:rPr>
  </w:style>
  <w:style w:type="paragraph" w:customStyle="1" w:styleId="Char2CharCharCharCharCharChar">
    <w:name w:val="Char2 Char Char Char Char Char Char"/>
    <w:basedOn w:val="a7"/>
    <w:qFormat/>
    <w:pPr>
      <w:widowControl w:val="0"/>
      <w:jc w:val="both"/>
    </w:pPr>
    <w:rPr>
      <w:rFonts w:ascii="Tahoma" w:hAnsi="Tahoma"/>
      <w:kern w:val="2"/>
      <w:sz w:val="24"/>
      <w:szCs w:val="24"/>
    </w:rPr>
  </w:style>
  <w:style w:type="paragraph" w:customStyle="1" w:styleId="71">
    <w:name w:val="7"/>
    <w:basedOn w:val="a0"/>
    <w:qFormat/>
    <w:pPr>
      <w:tabs>
        <w:tab w:val="left" w:pos="425"/>
      </w:tabs>
      <w:spacing w:beforeLines="100" w:after="160" w:line="240" w:lineRule="exact"/>
      <w:ind w:left="425" w:hanging="425"/>
    </w:pPr>
    <w:rPr>
      <w:rFonts w:ascii="Verdana" w:eastAsia="黑体" w:hAnsi="Verdana"/>
      <w:lang w:eastAsia="en-US"/>
    </w:rPr>
  </w:style>
  <w:style w:type="paragraph" w:customStyle="1" w:styleId="Blockquote">
    <w:name w:val="Blockquote"/>
    <w:basedOn w:val="a0"/>
    <w:link w:val="BlockquoteChar"/>
    <w:qFormat/>
    <w:pPr>
      <w:widowControl w:val="0"/>
      <w:autoSpaceDE w:val="0"/>
      <w:autoSpaceDN w:val="0"/>
      <w:adjustRightInd w:val="0"/>
      <w:spacing w:before="100" w:after="100"/>
      <w:ind w:left="360" w:right="360"/>
    </w:pPr>
    <w:rPr>
      <w:sz w:val="24"/>
    </w:rPr>
  </w:style>
  <w:style w:type="character" w:customStyle="1" w:styleId="BlockquoteChar">
    <w:name w:val="Blockquote Char"/>
    <w:link w:val="Blockquote"/>
    <w:qFormat/>
    <w:rPr>
      <w:rFonts w:ascii="Times New Roman" w:eastAsia="宋体" w:hAnsi="Times New Roman" w:cs="Times New Roman"/>
      <w:kern w:val="0"/>
      <w:sz w:val="24"/>
      <w:szCs w:val="20"/>
    </w:rPr>
  </w:style>
  <w:style w:type="paragraph" w:customStyle="1" w:styleId="13">
    <w:name w:val="列出段落1"/>
    <w:basedOn w:val="a0"/>
    <w:uiPriority w:val="34"/>
    <w:qFormat/>
    <w:pPr>
      <w:widowControl w:val="0"/>
      <w:ind w:firstLineChars="200" w:firstLine="420"/>
      <w:jc w:val="both"/>
    </w:pPr>
    <w:rPr>
      <w:rFonts w:ascii="Calibri" w:hAnsi="Calibri" w:cs="Calibri"/>
      <w:kern w:val="2"/>
      <w:sz w:val="21"/>
      <w:szCs w:val="21"/>
    </w:rPr>
  </w:style>
  <w:style w:type="paragraph" w:customStyle="1" w:styleId="aff2">
    <w:name w:val="（叙述性）内文"/>
    <w:basedOn w:val="a0"/>
    <w:qFormat/>
    <w:pPr>
      <w:widowControl w:val="0"/>
      <w:autoSpaceDE w:val="0"/>
      <w:autoSpaceDN w:val="0"/>
      <w:adjustRightInd w:val="0"/>
      <w:spacing w:after="45" w:line="360" w:lineRule="atLeast"/>
      <w:ind w:firstLine="397"/>
      <w:jc w:val="both"/>
      <w:textAlignment w:val="center"/>
    </w:pPr>
    <w:rPr>
      <w:rFonts w:ascii="方正宋一简体" w:eastAsia="方正宋一简体"/>
      <w:color w:val="000000"/>
      <w:sz w:val="19"/>
      <w:szCs w:val="19"/>
      <w:lang w:val="zh-CN"/>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CM99">
    <w:name w:val="CM99"/>
    <w:basedOn w:val="Default"/>
    <w:next w:val="Default"/>
    <w:qFormat/>
    <w:pPr>
      <w:spacing w:after="443"/>
    </w:pPr>
    <w:rPr>
      <w:rFonts w:cs="Times New Roman"/>
      <w:color w:val="auto"/>
    </w:rPr>
  </w:style>
  <w:style w:type="paragraph" w:customStyle="1" w:styleId="CharChar12">
    <w:name w:val="Char Char12"/>
    <w:basedOn w:val="a0"/>
    <w:qFormat/>
    <w:pPr>
      <w:widowControl w:val="0"/>
      <w:spacing w:line="240" w:lineRule="atLeast"/>
      <w:ind w:left="420" w:firstLine="420"/>
      <w:jc w:val="both"/>
    </w:pPr>
    <w:rPr>
      <w:rFonts w:ascii="宋体"/>
      <w:snapToGrid w:val="0"/>
      <w:kern w:val="21"/>
      <w:sz w:val="21"/>
      <w:szCs w:val="24"/>
    </w:rPr>
  </w:style>
  <w:style w:type="paragraph" w:customStyle="1" w:styleId="Char30">
    <w:name w:val="Char3"/>
    <w:basedOn w:val="a7"/>
    <w:qFormat/>
    <w:pPr>
      <w:widowControl w:val="0"/>
      <w:jc w:val="both"/>
    </w:pPr>
    <w:rPr>
      <w:rFonts w:ascii="Tahoma" w:hAnsi="Tahoma"/>
      <w:kern w:val="2"/>
      <w:sz w:val="24"/>
      <w:szCs w:val="24"/>
    </w:rPr>
  </w:style>
  <w:style w:type="paragraph" w:customStyle="1" w:styleId="25">
    <w:name w:val="列出段落2"/>
    <w:basedOn w:val="a0"/>
    <w:uiPriority w:val="34"/>
    <w:qFormat/>
    <w:pPr>
      <w:widowControl w:val="0"/>
      <w:ind w:firstLineChars="200" w:firstLine="420"/>
      <w:jc w:val="both"/>
    </w:pPr>
    <w:rPr>
      <w:rFonts w:ascii="Calibri" w:hAnsi="Calibri" w:cs="黑体"/>
      <w:kern w:val="2"/>
      <w:sz w:val="21"/>
      <w:szCs w:val="22"/>
    </w:rPr>
  </w:style>
  <w:style w:type="paragraph" w:customStyle="1" w:styleId="Char10">
    <w:name w:val="Char1"/>
    <w:basedOn w:val="a0"/>
    <w:qFormat/>
    <w:pPr>
      <w:widowControl w:val="0"/>
      <w:spacing w:line="240" w:lineRule="atLeast"/>
      <w:ind w:left="420" w:firstLine="420"/>
      <w:jc w:val="both"/>
    </w:pPr>
    <w:rPr>
      <w:sz w:val="21"/>
      <w:szCs w:val="21"/>
    </w:rPr>
  </w:style>
  <w:style w:type="paragraph" w:customStyle="1" w:styleId="font6">
    <w:name w:val="font6"/>
    <w:basedOn w:val="a0"/>
    <w:qFormat/>
    <w:pPr>
      <w:spacing w:before="100" w:beforeAutospacing="1" w:after="100" w:afterAutospacing="1"/>
    </w:pPr>
    <w:rPr>
      <w:rFonts w:ascii="宋体" w:hAnsi="宋体" w:cs="宋体"/>
      <w:sz w:val="18"/>
      <w:szCs w:val="18"/>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65">
    <w:name w:val="xl6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66">
    <w:name w:val="xl66"/>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67">
    <w:name w:val="xl67"/>
    <w:basedOn w:val="a0"/>
    <w:qFormat/>
    <w:pPr>
      <w:shd w:val="clear" w:color="000000" w:fill="FFFFFF"/>
      <w:spacing w:before="100" w:beforeAutospacing="1" w:after="100" w:afterAutospacing="1"/>
      <w:textAlignment w:val="center"/>
    </w:pPr>
    <w:rPr>
      <w:rFonts w:ascii="宋体" w:hAnsi="宋体" w:cs="宋体"/>
      <w:sz w:val="24"/>
      <w:szCs w:val="24"/>
    </w:rPr>
  </w:style>
  <w:style w:type="paragraph" w:customStyle="1" w:styleId="xl68">
    <w:name w:val="xl68"/>
    <w:basedOn w:val="a0"/>
    <w:qFormat/>
    <w:pPr>
      <w:shd w:val="clear" w:color="000000" w:fill="FFFFFF"/>
      <w:spacing w:before="100" w:beforeAutospacing="1" w:after="100" w:afterAutospacing="1"/>
      <w:jc w:val="center"/>
      <w:textAlignment w:val="center"/>
    </w:pPr>
    <w:rPr>
      <w:rFonts w:ascii="宋体" w:hAnsi="宋体" w:cs="宋体"/>
      <w:sz w:val="24"/>
      <w:szCs w:val="24"/>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宋体" w:hAnsi="宋体" w:cs="宋体"/>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s="宋体"/>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83">
    <w:name w:val="xl8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88">
    <w:name w:val="xl88"/>
    <w:basedOn w:val="a0"/>
    <w:qFormat/>
    <w:pPr>
      <w:shd w:val="clear" w:color="000000" w:fill="FFFFFF"/>
      <w:spacing w:before="100" w:beforeAutospacing="1" w:after="100" w:afterAutospacing="1"/>
      <w:textAlignment w:val="center"/>
    </w:pPr>
    <w:rPr>
      <w:rFonts w:ascii="宋体" w:hAnsi="宋体" w:cs="宋体"/>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FF0000"/>
    </w:rPr>
  </w:style>
  <w:style w:type="paragraph" w:customStyle="1" w:styleId="xl92">
    <w:name w:val="xl9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94">
    <w:name w:val="xl94"/>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95">
    <w:name w:val="xl9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96">
    <w:name w:val="xl9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rPr>
  </w:style>
  <w:style w:type="paragraph" w:customStyle="1" w:styleId="xl97">
    <w:name w:val="xl9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8">
    <w:name w:val="xl98"/>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9">
    <w:name w:val="xl9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100">
    <w:name w:val="xl10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1">
    <w:name w:val="xl101"/>
    <w:basedOn w:val="a0"/>
    <w:qFormat/>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2">
    <w:name w:val="xl102"/>
    <w:basedOn w:val="a0"/>
    <w:qFormat/>
    <w:pPr>
      <w:pBdr>
        <w:top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3">
    <w:name w:val="xl103"/>
    <w:basedOn w:val="a0"/>
    <w:qFormat/>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4">
    <w:name w:val="xl104"/>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5">
    <w:name w:val="xl105"/>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6">
    <w:name w:val="xl106"/>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7">
    <w:name w:val="xl107"/>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8">
    <w:name w:val="xl108"/>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9">
    <w:name w:val="xl109"/>
    <w:basedOn w:val="a0"/>
    <w:qFormat/>
    <w:pPr>
      <w:pBdr>
        <w:bottom w:val="single" w:sz="4" w:space="0" w:color="auto"/>
      </w:pBdr>
      <w:shd w:val="clear" w:color="000000" w:fill="FFFFFF"/>
      <w:spacing w:before="100" w:beforeAutospacing="1" w:after="100" w:afterAutospacing="1"/>
      <w:jc w:val="center"/>
      <w:textAlignment w:val="center"/>
    </w:pPr>
    <w:rPr>
      <w:rFonts w:ascii="宋体" w:hAnsi="宋体" w:cs="宋体"/>
      <w:b/>
      <w:bCs/>
      <w:sz w:val="28"/>
      <w:szCs w:val="28"/>
    </w:rPr>
  </w:style>
  <w:style w:type="paragraph" w:customStyle="1" w:styleId="xl110">
    <w:name w:val="xl110"/>
    <w:basedOn w:val="a0"/>
    <w:qFormat/>
    <w:pPr>
      <w:pBdr>
        <w:top w:val="single" w:sz="4" w:space="0" w:color="auto"/>
        <w:lef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1">
    <w:name w:val="xl111"/>
    <w:basedOn w:val="a0"/>
    <w:qFormat/>
    <w:pPr>
      <w:pBdr>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2">
    <w:name w:val="xl112"/>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3">
    <w:name w:val="xl113"/>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4">
    <w:name w:val="xl114"/>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5">
    <w:name w:val="xl115"/>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26">
    <w:name w:val="表格样式2"/>
    <w:basedOn w:val="a0"/>
    <w:link w:val="2Char3"/>
    <w:qFormat/>
    <w:pPr>
      <w:spacing w:line="276" w:lineRule="auto"/>
    </w:pPr>
    <w:rPr>
      <w:rFonts w:ascii="仿宋_GB2312" w:eastAsia="仿宋_GB2312" w:hAnsi="宋体"/>
      <w:sz w:val="18"/>
      <w:szCs w:val="18"/>
      <w:lang w:bidi="en-US"/>
    </w:rPr>
  </w:style>
  <w:style w:type="character" w:customStyle="1" w:styleId="2Char3">
    <w:name w:val="表格样式2 Char"/>
    <w:link w:val="26"/>
    <w:qFormat/>
    <w:rPr>
      <w:rFonts w:ascii="仿宋_GB2312" w:eastAsia="仿宋_GB2312" w:hAnsi="宋体" w:cs="Times New Roman"/>
      <w:kern w:val="0"/>
      <w:sz w:val="18"/>
      <w:szCs w:val="18"/>
      <w:lang w:bidi="en-US"/>
    </w:rPr>
  </w:style>
  <w:style w:type="paragraph" w:customStyle="1" w:styleId="34">
    <w:name w:val="列出段落3"/>
    <w:basedOn w:val="a0"/>
    <w:uiPriority w:val="34"/>
    <w:qFormat/>
    <w:pPr>
      <w:widowControl w:val="0"/>
      <w:ind w:firstLineChars="200" w:firstLine="420"/>
      <w:jc w:val="both"/>
    </w:pPr>
    <w:rPr>
      <w:rFonts w:ascii="Calibri" w:hAnsi="Calibri"/>
      <w:kern w:val="2"/>
      <w:sz w:val="21"/>
      <w:szCs w:val="22"/>
    </w:rPr>
  </w:style>
  <w:style w:type="character" w:customStyle="1" w:styleId="Parahead">
    <w:name w:val="Para head"/>
    <w:qFormat/>
    <w:rPr>
      <w:rFonts w:ascii="Arial" w:eastAsia="Times New Roman" w:hAnsi="Arial"/>
      <w:sz w:val="20"/>
    </w:rPr>
  </w:style>
  <w:style w:type="character" w:customStyle="1" w:styleId="CharChar">
    <w:name w:val="Char Char"/>
    <w:qFormat/>
    <w:rPr>
      <w:rFonts w:ascii="Cambria" w:eastAsia="宋体" w:hAnsi="Cambria"/>
      <w:b/>
      <w:bCs/>
      <w:sz w:val="32"/>
      <w:szCs w:val="32"/>
      <w:lang w:val="en-US" w:eastAsia="zh-CN" w:bidi="ar-SA"/>
    </w:rPr>
  </w:style>
  <w:style w:type="paragraph" w:styleId="aff3">
    <w:name w:val="List Paragraph"/>
    <w:basedOn w:val="a0"/>
    <w:uiPriority w:val="34"/>
    <w:qFormat/>
    <w:pPr>
      <w:widowControl w:val="0"/>
      <w:ind w:firstLineChars="200" w:firstLine="420"/>
      <w:jc w:val="both"/>
    </w:pPr>
    <w:rPr>
      <w:rFonts w:asciiTheme="minorHAnsi" w:eastAsiaTheme="minorEastAsia" w:hAnsiTheme="minorHAnsi" w:cstheme="minorBidi"/>
      <w:kern w:val="2"/>
      <w:sz w:val="21"/>
      <w:szCs w:val="22"/>
    </w:rPr>
  </w:style>
  <w:style w:type="character" w:customStyle="1" w:styleId="1Char1">
    <w:name w:val="标题 1 Char1"/>
    <w:basedOn w:val="a2"/>
    <w:qFormat/>
    <w:rPr>
      <w:b/>
      <w:bCs/>
      <w:kern w:val="44"/>
      <w:sz w:val="44"/>
      <w:szCs w:val="44"/>
    </w:rPr>
  </w:style>
  <w:style w:type="paragraph" w:customStyle="1" w:styleId="Style179">
    <w:name w:val="_Style 179"/>
    <w:basedOn w:val="a0"/>
    <w:next w:val="a0"/>
    <w:uiPriority w:val="39"/>
    <w:qFormat/>
    <w:pPr>
      <w:ind w:leftChars="200" w:left="420"/>
    </w:pPr>
  </w:style>
  <w:style w:type="paragraph" w:customStyle="1" w:styleId="Normal1">
    <w:name w:val="Normal_1"/>
    <w:qFormat/>
    <w:pPr>
      <w:widowControl w:val="0"/>
      <w:jc w:val="both"/>
    </w:pPr>
  </w:style>
  <w:style w:type="character" w:customStyle="1" w:styleId="14">
    <w:name w:val="页脚 字符1"/>
    <w:uiPriority w:val="99"/>
    <w:qFormat/>
    <w:rPr>
      <w:rFonts w:eastAsia="宋体"/>
      <w:sz w:val="18"/>
      <w:szCs w:val="18"/>
      <w:lang w:val="en-US" w:eastAsia="zh-CN" w:bidi="ar-SA"/>
    </w:rPr>
  </w:style>
  <w:style w:type="character" w:customStyle="1" w:styleId="15">
    <w:name w:val="页眉 字符1"/>
    <w:qFormat/>
    <w:rPr>
      <w:sz w:val="18"/>
      <w:szCs w:val="18"/>
    </w:rPr>
  </w:style>
  <w:style w:type="paragraph" w:customStyle="1" w:styleId="Normal0">
    <w:name w:val="Normal_0"/>
    <w:qFormat/>
    <w:pPr>
      <w:widowControl w:val="0"/>
      <w:jc w:val="both"/>
    </w:pPr>
    <w:rPr>
      <w:kern w:val="2"/>
      <w:sz w:val="21"/>
    </w:rPr>
  </w:style>
  <w:style w:type="paragraph" w:customStyle="1" w:styleId="Normal2">
    <w:name w:val="Normal_2"/>
    <w:qFormat/>
    <w:pPr>
      <w:widowControl w:val="0"/>
      <w:jc w:val="both"/>
    </w:pPr>
    <w:rPr>
      <w:kern w:val="2"/>
      <w:sz w:val="21"/>
    </w:rPr>
  </w:style>
  <w:style w:type="paragraph" w:customStyle="1" w:styleId="Normal10">
    <w:name w:val="Normal_1_0"/>
    <w:qFormat/>
    <w:pPr>
      <w:widowControl w:val="0"/>
      <w:jc w:val="both"/>
    </w:pPr>
    <w:rPr>
      <w:kern w:val="2"/>
      <w:sz w:val="21"/>
    </w:rPr>
  </w:style>
  <w:style w:type="paragraph" w:customStyle="1" w:styleId="Normal3">
    <w:name w:val="Normal_3"/>
    <w:qFormat/>
    <w:pPr>
      <w:widowControl w:val="0"/>
      <w:jc w:val="both"/>
    </w:pPr>
    <w:rPr>
      <w:kern w:val="2"/>
      <w:sz w:val="21"/>
    </w:rPr>
  </w:style>
  <w:style w:type="paragraph" w:customStyle="1" w:styleId="Normal30">
    <w:name w:val="Normal_3_0"/>
    <w:qFormat/>
    <w:pPr>
      <w:widowControl w:val="0"/>
      <w:jc w:val="both"/>
    </w:pPr>
    <w:rPr>
      <w:kern w:val="2"/>
      <w:sz w:val="21"/>
    </w:rPr>
  </w:style>
  <w:style w:type="character" w:customStyle="1" w:styleId="CharCharCharCharCharCharCharCharChar1">
    <w:name w:val="纯文本 Char Char Char Char Char Char Char Char Char1"/>
    <w:uiPriority w:val="99"/>
    <w:semiHidden/>
    <w:qFormat/>
    <w:rPr>
      <w:rFonts w:ascii="宋体" w:hAnsi="Courier New" w:cs="Courier New"/>
      <w:kern w:val="2"/>
      <w:sz w:val="21"/>
      <w:szCs w:val="21"/>
    </w:rPr>
  </w:style>
  <w:style w:type="character" w:customStyle="1" w:styleId="CharChar0">
    <w:name w:val="批注文字 Char Char"/>
    <w:qFormat/>
    <w:rPr>
      <w:rFonts w:ascii="宋体" w:eastAsia="宋体" w:hAnsi="Times New Roman" w:cs="Times New Roman"/>
      <w:sz w:val="28"/>
      <w:szCs w:val="20"/>
    </w:rPr>
  </w:style>
  <w:style w:type="character" w:customStyle="1" w:styleId="CharChar15">
    <w:name w:val="Char Char15"/>
    <w:qFormat/>
    <w:rPr>
      <w:rFonts w:eastAsia="宋体"/>
      <w:b/>
      <w:bCs/>
      <w:kern w:val="2"/>
      <w:sz w:val="32"/>
      <w:szCs w:val="32"/>
      <w:lang w:val="en-US" w:eastAsia="zh-CN" w:bidi="ar-SA"/>
    </w:rPr>
  </w:style>
  <w:style w:type="character" w:customStyle="1" w:styleId="Char12">
    <w:name w:val="纯文本 Char1"/>
    <w:qFormat/>
    <w:rPr>
      <w:rFonts w:ascii="宋体" w:eastAsia="宋体" w:hAnsi="Courier New" w:cs="Times New Roman"/>
      <w:kern w:val="0"/>
      <w:sz w:val="20"/>
      <w:szCs w:val="21"/>
    </w:rPr>
  </w:style>
  <w:style w:type="character" w:customStyle="1" w:styleId="1Char0">
    <w:name w:val="标题 1 Char_0"/>
    <w:link w:val="Heading10"/>
    <w:qFormat/>
    <w:rPr>
      <w:b/>
      <w:bCs/>
      <w:kern w:val="44"/>
      <w:sz w:val="44"/>
      <w:szCs w:val="44"/>
    </w:rPr>
  </w:style>
  <w:style w:type="paragraph" w:customStyle="1" w:styleId="Heading10">
    <w:name w:val="Heading 1_0"/>
    <w:basedOn w:val="Normal0"/>
    <w:next w:val="Normal0"/>
    <w:link w:val="1Char0"/>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customStyle="1" w:styleId="CharChar17">
    <w:name w:val="Char Char17"/>
    <w:qFormat/>
    <w:rPr>
      <w:sz w:val="24"/>
      <w:szCs w:val="24"/>
    </w:rPr>
  </w:style>
  <w:style w:type="character" w:customStyle="1" w:styleId="tpccontent1">
    <w:name w:val="tpc_content1"/>
    <w:qFormat/>
    <w:rPr>
      <w:sz w:val="20"/>
      <w:szCs w:val="20"/>
    </w:rPr>
  </w:style>
  <w:style w:type="character" w:customStyle="1" w:styleId="3Char10">
    <w:name w:val="正文文本 3 Char1"/>
    <w:uiPriority w:val="99"/>
    <w:semiHidden/>
    <w:qFormat/>
    <w:rPr>
      <w:rFonts w:ascii="Times New Roman" w:eastAsia="宋体" w:hAnsi="Times New Roman" w:cs="Times New Roman"/>
      <w:kern w:val="0"/>
      <w:sz w:val="16"/>
      <w:szCs w:val="16"/>
    </w:rPr>
  </w:style>
  <w:style w:type="character" w:customStyle="1" w:styleId="CharChar8">
    <w:name w:val="Char Char8"/>
    <w:qFormat/>
    <w:locked/>
    <w:rPr>
      <w:rFonts w:ascii="Calibri" w:eastAsia="宋体" w:hAnsi="Calibri"/>
      <w:b/>
      <w:bCs/>
      <w:kern w:val="44"/>
      <w:sz w:val="44"/>
      <w:szCs w:val="44"/>
      <w:lang w:val="en-US" w:eastAsia="zh-CN" w:bidi="ar-SA"/>
    </w:rPr>
  </w:style>
  <w:style w:type="character" w:customStyle="1" w:styleId="PreformattedCharChar">
    <w:name w:val="Preformatted Char Char"/>
    <w:qFormat/>
    <w:rPr>
      <w:rFonts w:ascii="Courier New" w:eastAsia="宋体" w:hAnsi="Courier New"/>
      <w:lang w:val="en-US" w:eastAsia="zh-CN"/>
    </w:rPr>
  </w:style>
  <w:style w:type="character" w:customStyle="1" w:styleId="Char13">
    <w:name w:val="页脚 Char1"/>
    <w:uiPriority w:val="99"/>
    <w:semiHidden/>
    <w:qFormat/>
    <w:rPr>
      <w:rFonts w:ascii="Times New Roman" w:eastAsia="宋体" w:hAnsi="Times New Roman" w:cs="Times New Roman"/>
      <w:kern w:val="0"/>
      <w:sz w:val="18"/>
      <w:szCs w:val="18"/>
    </w:rPr>
  </w:style>
  <w:style w:type="character" w:customStyle="1" w:styleId="rxcss1">
    <w:name w:val="rxcss1"/>
    <w:qFormat/>
    <w:rPr>
      <w:rFonts w:hint="default"/>
      <w:spacing w:val="284"/>
      <w:sz w:val="26"/>
      <w:szCs w:val="26"/>
      <w:u w:val="none"/>
    </w:rPr>
  </w:style>
  <w:style w:type="character" w:customStyle="1" w:styleId="CharChar151">
    <w:name w:val="Char Char151"/>
    <w:qFormat/>
    <w:rPr>
      <w:rFonts w:ascii="Cambria" w:eastAsia="宋体" w:hAnsi="Cambria" w:hint="default"/>
    </w:rPr>
  </w:style>
  <w:style w:type="character" w:customStyle="1" w:styleId="ttag">
    <w:name w:val="t_tag"/>
    <w:qFormat/>
  </w:style>
  <w:style w:type="character" w:customStyle="1" w:styleId="Char14">
    <w:name w:val="日期 Char1"/>
    <w:uiPriority w:val="99"/>
    <w:qFormat/>
    <w:rPr>
      <w:rFonts w:ascii="Times New Roman" w:eastAsia="宋体" w:hAnsi="Times New Roman" w:cs="Times New Roman"/>
      <w:kern w:val="0"/>
      <w:sz w:val="20"/>
      <w:szCs w:val="20"/>
    </w:rPr>
  </w:style>
  <w:style w:type="character" w:customStyle="1" w:styleId="CharChar7">
    <w:name w:val="Char Char7"/>
    <w:qFormat/>
    <w:locked/>
    <w:rPr>
      <w:rFonts w:ascii="Cambria" w:eastAsia="宋体" w:hAnsi="Cambria"/>
      <w:b/>
      <w:bCs/>
      <w:kern w:val="2"/>
      <w:sz w:val="32"/>
      <w:szCs w:val="32"/>
      <w:lang w:val="en-US" w:eastAsia="zh-CN" w:bidi="ar-SA"/>
    </w:rPr>
  </w:style>
  <w:style w:type="character" w:customStyle="1" w:styleId="4CharChar">
    <w:name w:val="标题4 Char Char"/>
    <w:link w:val="43"/>
    <w:qFormat/>
    <w:rPr>
      <w:rFonts w:ascii="黑体" w:eastAsia="黑体"/>
      <w:sz w:val="24"/>
      <w:szCs w:val="30"/>
    </w:rPr>
  </w:style>
  <w:style w:type="paragraph" w:customStyle="1" w:styleId="43">
    <w:name w:val="标题4"/>
    <w:basedOn w:val="a0"/>
    <w:next w:val="4"/>
    <w:link w:val="4CharChar"/>
    <w:qFormat/>
    <w:rPr>
      <w:rFonts w:ascii="黑体" w:eastAsia="黑体" w:hAnsiTheme="minorHAnsi" w:cstheme="minorBidi"/>
      <w:sz w:val="24"/>
      <w:szCs w:val="30"/>
    </w:rPr>
  </w:style>
  <w:style w:type="character" w:customStyle="1" w:styleId="font21">
    <w:name w:val="font21"/>
    <w:qFormat/>
    <w:rPr>
      <w:rFonts w:ascii="宋体" w:eastAsia="宋体" w:hAnsi="宋体" w:hint="eastAsia"/>
      <w:color w:val="000000"/>
      <w:sz w:val="22"/>
      <w:szCs w:val="22"/>
    </w:rPr>
  </w:style>
  <w:style w:type="character" w:customStyle="1" w:styleId="2Char4">
    <w:name w:val="样式2 Char"/>
    <w:link w:val="27"/>
    <w:qFormat/>
    <w:rPr>
      <w:rFonts w:ascii="华文中宋" w:eastAsia="华文中宋" w:hAnsi="华文中宋"/>
      <w:b/>
      <w:bCs/>
      <w:sz w:val="24"/>
      <w:szCs w:val="24"/>
    </w:rPr>
  </w:style>
  <w:style w:type="paragraph" w:customStyle="1" w:styleId="27">
    <w:name w:val="样式2"/>
    <w:basedOn w:val="4"/>
    <w:link w:val="2Char4"/>
    <w:qFormat/>
    <w:pPr>
      <w:spacing w:line="276" w:lineRule="auto"/>
      <w:ind w:firstLineChars="192" w:firstLine="461"/>
    </w:pPr>
    <w:rPr>
      <w:rFonts w:ascii="华文中宋" w:eastAsia="华文中宋" w:hAnsi="华文中宋" w:cstheme="minorBidi"/>
      <w:bCs/>
      <w:sz w:val="24"/>
      <w:szCs w:val="24"/>
    </w:rPr>
  </w:style>
  <w:style w:type="character" w:customStyle="1" w:styleId="CharChar23">
    <w:name w:val="Char Char23"/>
    <w:qFormat/>
    <w:rPr>
      <w:rFonts w:ascii="Cambria" w:eastAsia="仿宋" w:hAnsi="Cambria" w:hint="default"/>
      <w:b/>
      <w:bCs/>
      <w:kern w:val="32"/>
      <w:sz w:val="48"/>
      <w:szCs w:val="32"/>
      <w:lang w:eastAsia="en-US" w:bidi="en-US"/>
    </w:rPr>
  </w:style>
  <w:style w:type="character" w:customStyle="1" w:styleId="CharChar10">
    <w:name w:val="Char Char10"/>
    <w:qFormat/>
    <w:rPr>
      <w:rFonts w:ascii="黑体" w:eastAsia="黑体"/>
      <w:sz w:val="52"/>
      <w:lang w:val="en-US" w:eastAsia="zh-CN" w:bidi="ar-SA"/>
    </w:rPr>
  </w:style>
  <w:style w:type="character" w:customStyle="1" w:styleId="2XWChar3">
    <w:name w:val="标题 2XW Char3"/>
    <w:qFormat/>
    <w:rPr>
      <w:rFonts w:ascii="Arial" w:eastAsia="黑体" w:hAnsi="Arial"/>
      <w:b/>
      <w:bCs/>
      <w:kern w:val="2"/>
      <w:sz w:val="32"/>
      <w:szCs w:val="32"/>
      <w:lang w:val="en-US" w:eastAsia="zh-CN" w:bidi="ar-SA"/>
    </w:rPr>
  </w:style>
  <w:style w:type="character" w:customStyle="1" w:styleId="3Char2">
    <w:name w:val="正文文本缩进 3 Char2"/>
    <w:uiPriority w:val="99"/>
    <w:semiHidden/>
    <w:qFormat/>
    <w:rPr>
      <w:sz w:val="16"/>
      <w:szCs w:val="16"/>
    </w:rPr>
  </w:style>
  <w:style w:type="character" w:customStyle="1" w:styleId="CharChar11">
    <w:name w:val="Char Char11"/>
    <w:qFormat/>
    <w:rPr>
      <w:rFonts w:ascii="Times New Roman" w:eastAsia="仿宋" w:hAnsi="Times New Roman" w:cs="Times New Roman"/>
      <w:sz w:val="24"/>
      <w:szCs w:val="24"/>
      <w:shd w:val="clear" w:color="auto" w:fill="000080"/>
    </w:rPr>
  </w:style>
  <w:style w:type="character" w:customStyle="1" w:styleId="CharChar5">
    <w:name w:val="Char Char5"/>
    <w:qFormat/>
    <w:locked/>
    <w:rPr>
      <w:rFonts w:ascii="Cambria" w:eastAsia="宋体" w:hAnsi="Cambria"/>
      <w:b/>
      <w:bCs/>
      <w:kern w:val="2"/>
      <w:sz w:val="28"/>
      <w:szCs w:val="28"/>
      <w:lang w:val="en-US" w:eastAsia="zh-CN" w:bidi="ar-SA"/>
    </w:rPr>
  </w:style>
  <w:style w:type="character" w:customStyle="1" w:styleId="Chara">
    <w:name w:val="脚注文本 Char"/>
    <w:link w:val="af3"/>
    <w:qFormat/>
    <w:rPr>
      <w:rFonts w:eastAsia="仿宋_GB2312"/>
      <w:sz w:val="18"/>
    </w:rPr>
  </w:style>
  <w:style w:type="character" w:customStyle="1" w:styleId="Char15">
    <w:name w:val="副标题 Char1"/>
    <w:uiPriority w:val="11"/>
    <w:qFormat/>
    <w:rPr>
      <w:rFonts w:ascii="Cambria" w:hAnsi="Cambria" w:cs="Times New Roman"/>
      <w:b/>
      <w:bCs/>
      <w:kern w:val="28"/>
      <w:sz w:val="32"/>
      <w:szCs w:val="32"/>
    </w:rPr>
  </w:style>
  <w:style w:type="character" w:customStyle="1" w:styleId="16">
    <w:name w:val="明显参考1"/>
    <w:qFormat/>
    <w:rPr>
      <w:b/>
      <w:bCs/>
      <w:smallCaps/>
      <w:color w:val="C0504D"/>
      <w:spacing w:val="5"/>
      <w:u w:val="single"/>
    </w:rPr>
  </w:style>
  <w:style w:type="character" w:customStyle="1" w:styleId="Charf0">
    <w:name w:val="段落标题 Char"/>
    <w:link w:val="aff4"/>
    <w:qFormat/>
    <w:rPr>
      <w:rFonts w:ascii="华文中宋" w:eastAsia="华文中宋" w:hAnsi="华文中宋"/>
      <w:b/>
      <w:bCs/>
      <w:sz w:val="32"/>
      <w:szCs w:val="32"/>
    </w:rPr>
  </w:style>
  <w:style w:type="paragraph" w:customStyle="1" w:styleId="aff4">
    <w:name w:val="段落标题"/>
    <w:basedOn w:val="a0"/>
    <w:link w:val="Charf0"/>
    <w:qFormat/>
    <w:pPr>
      <w:spacing w:line="360" w:lineRule="auto"/>
      <w:ind w:leftChars="-67" w:left="-9" w:rightChars="-68" w:right="-136" w:hangingChars="39" w:hanging="125"/>
      <w:jc w:val="center"/>
    </w:pPr>
    <w:rPr>
      <w:rFonts w:ascii="华文中宋" w:eastAsia="华文中宋" w:hAnsi="华文中宋" w:cstheme="minorBidi"/>
      <w:b/>
      <w:bCs/>
      <w:sz w:val="32"/>
      <w:szCs w:val="32"/>
    </w:rPr>
  </w:style>
  <w:style w:type="character" w:customStyle="1" w:styleId="2Char20">
    <w:name w:val="标题 2 Char2"/>
    <w:qFormat/>
    <w:rPr>
      <w:rFonts w:ascii="Arial" w:eastAsia="黑体" w:hAnsi="Arial"/>
      <w:b/>
      <w:bCs/>
      <w:sz w:val="32"/>
      <w:szCs w:val="32"/>
    </w:rPr>
  </w:style>
  <w:style w:type="character" w:customStyle="1" w:styleId="17">
    <w:name w:val="不明显参考1"/>
    <w:qFormat/>
    <w:rPr>
      <w:smallCaps/>
      <w:color w:val="C0504D"/>
      <w:u w:val="single"/>
    </w:rPr>
  </w:style>
  <w:style w:type="character" w:customStyle="1" w:styleId="2Char00">
    <w:name w:val="标题 2 Char_0"/>
    <w:link w:val="Heading20"/>
    <w:uiPriority w:val="99"/>
    <w:qFormat/>
    <w:rPr>
      <w:rFonts w:ascii="Cambria" w:hAnsi="Cambria" w:cs="宋体"/>
      <w:b/>
      <w:bCs/>
      <w:sz w:val="32"/>
      <w:szCs w:val="32"/>
    </w:rPr>
  </w:style>
  <w:style w:type="paragraph" w:customStyle="1" w:styleId="Heading20">
    <w:name w:val="Heading 2_0"/>
    <w:basedOn w:val="Normal0"/>
    <w:next w:val="Normal0"/>
    <w:link w:val="2Char00"/>
    <w:uiPriority w:val="99"/>
    <w:unhideWhenUsed/>
    <w:qFormat/>
    <w:pPr>
      <w:keepNext/>
      <w:keepLines/>
      <w:spacing w:before="260" w:after="260" w:line="415" w:lineRule="auto"/>
      <w:outlineLvl w:val="1"/>
    </w:pPr>
    <w:rPr>
      <w:rFonts w:ascii="Cambria" w:eastAsiaTheme="minorEastAsia" w:hAnsi="Cambria" w:cs="宋体"/>
      <w:b/>
      <w:bCs/>
      <w:kern w:val="0"/>
      <w:sz w:val="32"/>
      <w:szCs w:val="32"/>
    </w:rPr>
  </w:style>
  <w:style w:type="character" w:customStyle="1" w:styleId="Charf1">
    <w:name w:val="正文标题 Char"/>
    <w:link w:val="aff5"/>
    <w:qFormat/>
    <w:rPr>
      <w:rFonts w:ascii="黑体" w:eastAsia="黑体" w:hAnsi="黑体"/>
      <w:b/>
      <w:sz w:val="28"/>
      <w:szCs w:val="28"/>
    </w:rPr>
  </w:style>
  <w:style w:type="paragraph" w:customStyle="1" w:styleId="aff5">
    <w:name w:val="正文标题"/>
    <w:basedOn w:val="a0"/>
    <w:link w:val="Charf1"/>
    <w:qFormat/>
    <w:pPr>
      <w:widowControl w:val="0"/>
      <w:jc w:val="both"/>
    </w:pPr>
    <w:rPr>
      <w:rFonts w:ascii="黑体" w:eastAsia="黑体" w:hAnsi="黑体" w:cstheme="minorBidi"/>
      <w:b/>
      <w:sz w:val="28"/>
      <w:szCs w:val="28"/>
    </w:rPr>
  </w:style>
  <w:style w:type="character" w:customStyle="1" w:styleId="CharChar20">
    <w:name w:val="Char Char20"/>
    <w:qFormat/>
    <w:rPr>
      <w:rFonts w:ascii="Arial" w:eastAsia="仿宋" w:hAnsi="Arial" w:cs="Times New Roman"/>
      <w:b/>
      <w:bCs/>
      <w:sz w:val="24"/>
      <w:szCs w:val="28"/>
    </w:rPr>
  </w:style>
  <w:style w:type="character" w:customStyle="1" w:styleId="Char20">
    <w:name w:val="页脚 Char2"/>
    <w:uiPriority w:val="99"/>
    <w:semiHidden/>
    <w:qFormat/>
    <w:rPr>
      <w:rFonts w:ascii="Times New Roman" w:eastAsia="宋体" w:hAnsi="Times New Roman" w:cs="Times New Roman"/>
      <w:sz w:val="18"/>
      <w:szCs w:val="18"/>
    </w:rPr>
  </w:style>
  <w:style w:type="character" w:customStyle="1" w:styleId="QuoteChar2">
    <w:name w:val="Quote Char2"/>
    <w:link w:val="28"/>
    <w:qFormat/>
    <w:locked/>
    <w:rPr>
      <w:rFonts w:ascii="Calibri" w:hAnsi="Calibri"/>
      <w:i/>
      <w:color w:val="000000"/>
    </w:rPr>
  </w:style>
  <w:style w:type="paragraph" w:customStyle="1" w:styleId="28">
    <w:name w:val="引用2"/>
    <w:basedOn w:val="a0"/>
    <w:next w:val="a0"/>
    <w:link w:val="QuoteChar2"/>
    <w:qFormat/>
    <w:pPr>
      <w:widowControl w:val="0"/>
      <w:jc w:val="both"/>
    </w:pPr>
    <w:rPr>
      <w:rFonts w:ascii="Calibri" w:eastAsiaTheme="minorEastAsia" w:hAnsi="Calibri" w:cstheme="minorBidi"/>
      <w:i/>
      <w:color w:val="000000"/>
    </w:rPr>
  </w:style>
  <w:style w:type="character" w:customStyle="1" w:styleId="DefaultChar">
    <w:name w:val="Default Char"/>
    <w:link w:val="Default"/>
    <w:qFormat/>
    <w:rPr>
      <w:rFonts w:ascii="宋体" w:eastAsia="宋体" w:hAnsi="Times New Roman" w:cs="宋体"/>
      <w:color w:val="000000"/>
      <w:sz w:val="24"/>
      <w:szCs w:val="24"/>
    </w:rPr>
  </w:style>
  <w:style w:type="character" w:customStyle="1" w:styleId="CharChar4">
    <w:name w:val="Char Char4"/>
    <w:qFormat/>
    <w:rPr>
      <w:rFonts w:ascii="Arial" w:eastAsia="黑体" w:hAnsi="Arial"/>
      <w:b/>
      <w:bCs/>
      <w:kern w:val="2"/>
      <w:sz w:val="32"/>
      <w:szCs w:val="32"/>
      <w:lang w:val="en-US" w:eastAsia="zh-CN" w:bidi="ar-SA"/>
    </w:rPr>
  </w:style>
  <w:style w:type="character" w:customStyle="1" w:styleId="Char21">
    <w:name w:val="批注文字 Char2"/>
    <w:uiPriority w:val="99"/>
    <w:semiHidden/>
    <w:qFormat/>
  </w:style>
  <w:style w:type="character" w:customStyle="1" w:styleId="3Char20">
    <w:name w:val="正文文本 3 Char2"/>
    <w:uiPriority w:val="99"/>
    <w:semiHidden/>
    <w:qFormat/>
    <w:rPr>
      <w:sz w:val="16"/>
      <w:szCs w:val="16"/>
    </w:rPr>
  </w:style>
  <w:style w:type="character" w:customStyle="1" w:styleId="Char22">
    <w:name w:val="页眉 Char2"/>
    <w:uiPriority w:val="99"/>
    <w:semiHidden/>
    <w:qFormat/>
    <w:rPr>
      <w:rFonts w:ascii="Times New Roman" w:eastAsia="宋体" w:hAnsi="Times New Roman" w:cs="Times New Roman"/>
      <w:sz w:val="18"/>
      <w:szCs w:val="18"/>
    </w:rPr>
  </w:style>
  <w:style w:type="character" w:customStyle="1" w:styleId="Char16">
    <w:name w:val="脚注文本 Char1"/>
    <w:uiPriority w:val="99"/>
    <w:semiHidden/>
    <w:qFormat/>
    <w:rPr>
      <w:rFonts w:ascii="Times New Roman" w:eastAsia="宋体" w:hAnsi="Times New Roman" w:cs="Times New Roman"/>
      <w:kern w:val="0"/>
      <w:sz w:val="18"/>
      <w:szCs w:val="18"/>
    </w:rPr>
  </w:style>
  <w:style w:type="character" w:customStyle="1" w:styleId="Char23">
    <w:name w:val="标题 Char2"/>
    <w:uiPriority w:val="10"/>
    <w:qFormat/>
    <w:rPr>
      <w:rFonts w:ascii="Cambria" w:eastAsia="宋体" w:hAnsi="Cambria" w:cs="Times New Roman"/>
      <w:b/>
      <w:bCs/>
      <w:sz w:val="32"/>
      <w:szCs w:val="32"/>
    </w:rPr>
  </w:style>
  <w:style w:type="character" w:customStyle="1" w:styleId="CharChar14">
    <w:name w:val="Char Char14"/>
    <w:qFormat/>
    <w:rPr>
      <w:sz w:val="18"/>
      <w:lang w:eastAsia="en-US" w:bidi="en-US"/>
    </w:rPr>
  </w:style>
  <w:style w:type="character" w:customStyle="1" w:styleId="Char24">
    <w:name w:val="批注框文本 Char2"/>
    <w:uiPriority w:val="99"/>
    <w:semiHidden/>
    <w:qFormat/>
    <w:rPr>
      <w:sz w:val="18"/>
      <w:szCs w:val="18"/>
    </w:rPr>
  </w:style>
  <w:style w:type="character" w:customStyle="1" w:styleId="Char17">
    <w:name w:val="引用 Char1"/>
    <w:uiPriority w:val="29"/>
    <w:qFormat/>
    <w:rPr>
      <w:i/>
      <w:iCs/>
      <w:color w:val="000000"/>
      <w:kern w:val="2"/>
      <w:sz w:val="21"/>
      <w:szCs w:val="24"/>
    </w:rPr>
  </w:style>
  <w:style w:type="character" w:customStyle="1" w:styleId="Char25">
    <w:name w:val="引用 Char2"/>
    <w:uiPriority w:val="29"/>
    <w:qFormat/>
    <w:rPr>
      <w:i/>
      <w:iCs/>
      <w:color w:val="000000"/>
      <w:kern w:val="2"/>
      <w:sz w:val="21"/>
      <w:szCs w:val="24"/>
    </w:rPr>
  </w:style>
  <w:style w:type="character" w:customStyle="1" w:styleId="CharChar22">
    <w:name w:val="Char Char22"/>
    <w:qFormat/>
    <w:rPr>
      <w:rFonts w:ascii="仿宋" w:eastAsia="仿宋" w:hAnsi="仿宋" w:hint="eastAsia"/>
      <w:b/>
      <w:bCs/>
      <w:iCs/>
      <w:sz w:val="44"/>
      <w:szCs w:val="48"/>
      <w:lang w:bidi="en-US"/>
    </w:rPr>
  </w:style>
  <w:style w:type="character" w:customStyle="1" w:styleId="Charf2">
    <w:name w:val="明显引用 Char"/>
    <w:link w:val="aff6"/>
    <w:qFormat/>
    <w:locked/>
    <w:rPr>
      <w:rFonts w:ascii="Calibri" w:hAnsi="Calibri"/>
      <w:b/>
      <w:i/>
      <w:sz w:val="24"/>
      <w:lang w:eastAsia="en-US" w:bidi="en-US"/>
    </w:rPr>
  </w:style>
  <w:style w:type="paragraph" w:styleId="aff6">
    <w:name w:val="Intense Quote"/>
    <w:basedOn w:val="a0"/>
    <w:next w:val="a0"/>
    <w:link w:val="Charf2"/>
    <w:qFormat/>
    <w:pPr>
      <w:ind w:left="720" w:right="720"/>
    </w:pPr>
    <w:rPr>
      <w:rFonts w:ascii="Calibri" w:eastAsiaTheme="minorEastAsia" w:hAnsi="Calibri" w:cstheme="minorBidi"/>
      <w:b/>
      <w:i/>
      <w:sz w:val="24"/>
      <w:lang w:eastAsia="en-US" w:bidi="en-US"/>
    </w:rPr>
  </w:style>
  <w:style w:type="character" w:customStyle="1" w:styleId="Char9">
    <w:name w:val="副标题 Char"/>
    <w:link w:val="af2"/>
    <w:qFormat/>
    <w:rPr>
      <w:rFonts w:ascii="Cambria" w:hAnsi="Cambria"/>
      <w:sz w:val="24"/>
      <w:szCs w:val="24"/>
      <w:lang w:eastAsia="en-US" w:bidi="en-US"/>
    </w:rPr>
  </w:style>
  <w:style w:type="character" w:customStyle="1" w:styleId="font161">
    <w:name w:val="font161"/>
    <w:qFormat/>
    <w:rPr>
      <w:b/>
      <w:bCs/>
      <w:sz w:val="32"/>
      <w:szCs w:val="32"/>
    </w:rPr>
  </w:style>
  <w:style w:type="character" w:customStyle="1" w:styleId="apple-style-span">
    <w:name w:val="apple-style-span"/>
    <w:qFormat/>
  </w:style>
  <w:style w:type="character" w:customStyle="1" w:styleId="Char18">
    <w:name w:val="文档结构图 Char1"/>
    <w:uiPriority w:val="99"/>
    <w:qFormat/>
    <w:rPr>
      <w:rFonts w:ascii="宋体" w:eastAsia="宋体" w:hAnsi="Times New Roman" w:cs="Times New Roman"/>
      <w:kern w:val="0"/>
      <w:sz w:val="18"/>
      <w:szCs w:val="18"/>
    </w:rPr>
  </w:style>
  <w:style w:type="character" w:customStyle="1" w:styleId="2Char10">
    <w:name w:val="正文文本缩进 2 Char1"/>
    <w:uiPriority w:val="99"/>
    <w:semiHidden/>
    <w:qFormat/>
    <w:rPr>
      <w:rFonts w:ascii="Times New Roman" w:eastAsia="宋体" w:hAnsi="Times New Roman" w:cs="Times New Roman"/>
      <w:kern w:val="0"/>
      <w:sz w:val="20"/>
      <w:szCs w:val="20"/>
    </w:rPr>
  </w:style>
  <w:style w:type="character" w:customStyle="1" w:styleId="BlockquoteCharChar">
    <w:name w:val="Blockquote Char Char"/>
    <w:qFormat/>
    <w:rPr>
      <w:rFonts w:eastAsia="宋体"/>
      <w:sz w:val="24"/>
    </w:rPr>
  </w:style>
  <w:style w:type="character" w:customStyle="1" w:styleId="CharChar3">
    <w:name w:val="Char Char3"/>
    <w:qFormat/>
    <w:rPr>
      <w:rFonts w:ascii="宋体" w:eastAsia="宋体" w:hAnsi="宋体" w:hint="eastAsia"/>
      <w:lang w:val="en-US" w:eastAsia="zh-CN" w:bidi="ar-SA"/>
    </w:rPr>
  </w:style>
  <w:style w:type="character" w:customStyle="1" w:styleId="2Char11">
    <w:name w:val="正文文本 2 Char1"/>
    <w:uiPriority w:val="99"/>
    <w:semiHidden/>
    <w:qFormat/>
    <w:rPr>
      <w:rFonts w:ascii="Times New Roman" w:eastAsia="宋体" w:hAnsi="Times New Roman" w:cs="Times New Roman"/>
      <w:kern w:val="0"/>
      <w:sz w:val="20"/>
      <w:szCs w:val="20"/>
    </w:rPr>
  </w:style>
  <w:style w:type="character" w:customStyle="1" w:styleId="CharChar21">
    <w:name w:val="Char Char21"/>
    <w:qFormat/>
    <w:rPr>
      <w:rFonts w:ascii="Times New Roman" w:eastAsia="仿宋" w:hAnsi="Times New Roman" w:cs="Times New Roman"/>
      <w:b/>
      <w:bCs/>
      <w:sz w:val="24"/>
      <w:szCs w:val="32"/>
    </w:rPr>
  </w:style>
  <w:style w:type="character" w:customStyle="1" w:styleId="CharChar141">
    <w:name w:val="Char Char141"/>
    <w:qFormat/>
    <w:rPr>
      <w:sz w:val="18"/>
      <w:szCs w:val="18"/>
    </w:rPr>
  </w:style>
  <w:style w:type="character" w:customStyle="1" w:styleId="HTMLMarkup">
    <w:name w:val="HTML Markup"/>
    <w:qFormat/>
    <w:rPr>
      <w:vanish/>
      <w:color w:val="FF0000"/>
    </w:rPr>
  </w:style>
  <w:style w:type="character" w:customStyle="1" w:styleId="aff7">
    <w:name w:val="公文文号"/>
    <w:qFormat/>
    <w:rPr>
      <w:rFonts w:eastAsia="仿宋_GB2312"/>
      <w:sz w:val="32"/>
    </w:rPr>
  </w:style>
  <w:style w:type="character" w:customStyle="1" w:styleId="1CharChar">
    <w:name w:val="样式1 Char Char"/>
    <w:link w:val="12"/>
    <w:qFormat/>
    <w:rPr>
      <w:rFonts w:ascii="宋体" w:eastAsia="宋体" w:hAnsi="宋体" w:cs="Times New Roman"/>
      <w:b/>
      <w:kern w:val="2"/>
      <w:sz w:val="24"/>
    </w:rPr>
  </w:style>
  <w:style w:type="character" w:customStyle="1" w:styleId="1Char2">
    <w:name w:val="正文标题1 Char"/>
    <w:link w:val="18"/>
    <w:qFormat/>
    <w:rPr>
      <w:rFonts w:ascii="Arial Unicode MS" w:eastAsia="仿宋" w:hAnsi="Arial Unicode MS"/>
      <w:b/>
      <w:sz w:val="24"/>
      <w:szCs w:val="24"/>
    </w:rPr>
  </w:style>
  <w:style w:type="paragraph" w:customStyle="1" w:styleId="18">
    <w:name w:val="正文标题1"/>
    <w:basedOn w:val="aff8"/>
    <w:link w:val="1Char2"/>
    <w:qFormat/>
    <w:pPr>
      <w:ind w:firstLine="480"/>
    </w:pPr>
    <w:rPr>
      <w:rFonts w:ascii="Arial Unicode MS" w:eastAsia="仿宋" w:hAnsi="Arial Unicode MS"/>
    </w:rPr>
  </w:style>
  <w:style w:type="paragraph" w:customStyle="1" w:styleId="aff8">
    <w:name w:val="正文标题小四"/>
    <w:basedOn w:val="aff5"/>
    <w:link w:val="Charf3"/>
    <w:qFormat/>
    <w:pPr>
      <w:spacing w:line="360" w:lineRule="auto"/>
      <w:ind w:firstLineChars="200" w:firstLine="200"/>
    </w:pPr>
    <w:rPr>
      <w:sz w:val="24"/>
      <w:szCs w:val="24"/>
    </w:rPr>
  </w:style>
  <w:style w:type="character" w:customStyle="1" w:styleId="font11">
    <w:name w:val="font11"/>
    <w:qFormat/>
    <w:rPr>
      <w:rFonts w:ascii="Times New Roman" w:hAnsi="Times New Roman" w:cs="Times New Roman" w:hint="eastAsia"/>
      <w:color w:val="000000"/>
      <w:sz w:val="21"/>
      <w:szCs w:val="21"/>
    </w:rPr>
  </w:style>
  <w:style w:type="character" w:customStyle="1" w:styleId="2Char12">
    <w:name w:val="正文首行缩进 2 Char1"/>
    <w:uiPriority w:val="99"/>
    <w:semiHidden/>
    <w:qFormat/>
  </w:style>
  <w:style w:type="character" w:customStyle="1" w:styleId="CharChar71">
    <w:name w:val="Char Char71"/>
    <w:qFormat/>
    <w:rPr>
      <w:rFonts w:ascii="Arial" w:eastAsia="黑体" w:hAnsi="Arial"/>
      <w:b/>
      <w:bCs/>
      <w:kern w:val="2"/>
      <w:sz w:val="32"/>
      <w:szCs w:val="32"/>
      <w:lang w:val="en-US" w:eastAsia="zh-CN" w:bidi="ar-SA"/>
    </w:rPr>
  </w:style>
  <w:style w:type="character" w:customStyle="1" w:styleId="Char19">
    <w:name w:val="批注文字 Char1"/>
    <w:uiPriority w:val="99"/>
    <w:semiHidden/>
    <w:qFormat/>
    <w:rPr>
      <w:rFonts w:ascii="Times New Roman" w:eastAsia="宋体" w:hAnsi="Times New Roman" w:cs="Times New Roman"/>
      <w:kern w:val="0"/>
      <w:sz w:val="20"/>
      <w:szCs w:val="20"/>
    </w:rPr>
  </w:style>
  <w:style w:type="character" w:customStyle="1" w:styleId="CharChar81">
    <w:name w:val="Char Char81"/>
    <w:qFormat/>
    <w:rPr>
      <w:rFonts w:ascii="Arial" w:eastAsia="黑体" w:hAnsi="Arial"/>
      <w:b/>
      <w:bCs/>
      <w:kern w:val="2"/>
      <w:sz w:val="32"/>
      <w:szCs w:val="32"/>
      <w:lang w:val="en-US" w:eastAsia="zh-CN" w:bidi="ar-SA"/>
    </w:rPr>
  </w:style>
  <w:style w:type="character" w:customStyle="1" w:styleId="19">
    <w:name w:val="明显强调1"/>
    <w:qFormat/>
    <w:rPr>
      <w:b/>
      <w:i/>
      <w:sz w:val="24"/>
      <w:szCs w:val="24"/>
      <w:u w:val="single"/>
    </w:rPr>
  </w:style>
  <w:style w:type="character" w:customStyle="1" w:styleId="CharChar221">
    <w:name w:val="Char Char221"/>
    <w:qFormat/>
    <w:rPr>
      <w:rFonts w:ascii="Times New Roman" w:eastAsia="仿宋" w:hAnsi="Times New Roman" w:cs="Times New Roman"/>
      <w:b/>
      <w:bCs/>
      <w:kern w:val="44"/>
      <w:sz w:val="44"/>
      <w:szCs w:val="44"/>
    </w:rPr>
  </w:style>
  <w:style w:type="character" w:customStyle="1" w:styleId="CharChar111">
    <w:name w:val="Char Char111"/>
    <w:qFormat/>
    <w:rPr>
      <w:b/>
      <w:sz w:val="24"/>
    </w:rPr>
  </w:style>
  <w:style w:type="character" w:customStyle="1" w:styleId="Chare">
    <w:name w:val="正文首行缩进 Char"/>
    <w:basedOn w:val="Char"/>
    <w:link w:val="af8"/>
    <w:qFormat/>
    <w:rPr>
      <w:rFonts w:ascii="Times New Roman" w:eastAsia="宋体" w:hAnsi="Times New Roman" w:cs="Times New Roman"/>
      <w:kern w:val="2"/>
      <w:sz w:val="21"/>
      <w:szCs w:val="24"/>
    </w:rPr>
  </w:style>
  <w:style w:type="character" w:customStyle="1" w:styleId="29">
    <w:name w:val="明显参考2"/>
    <w:qFormat/>
    <w:rPr>
      <w:b/>
      <w:sz w:val="24"/>
      <w:u w:val="single"/>
    </w:rPr>
  </w:style>
  <w:style w:type="character" w:customStyle="1" w:styleId="Char26">
    <w:name w:val="批注主题 Char2"/>
    <w:uiPriority w:val="99"/>
    <w:semiHidden/>
    <w:qFormat/>
    <w:rPr>
      <w:b/>
      <w:bCs/>
    </w:rPr>
  </w:style>
  <w:style w:type="character" w:customStyle="1" w:styleId="CharChar18">
    <w:name w:val="Char Char18"/>
    <w:qFormat/>
    <w:rPr>
      <w:b/>
      <w:bCs/>
    </w:rPr>
  </w:style>
  <w:style w:type="character" w:customStyle="1" w:styleId="Char27">
    <w:name w:val="明显引用 Char2"/>
    <w:uiPriority w:val="30"/>
    <w:qFormat/>
    <w:rPr>
      <w:b/>
      <w:bCs/>
      <w:i/>
      <w:iCs/>
      <w:color w:val="4F81BD"/>
      <w:kern w:val="2"/>
      <w:sz w:val="21"/>
      <w:szCs w:val="24"/>
    </w:rPr>
  </w:style>
  <w:style w:type="character" w:customStyle="1" w:styleId="CharChar181">
    <w:name w:val="Char Char181"/>
    <w:qFormat/>
    <w:rPr>
      <w:rFonts w:eastAsia="宋体"/>
      <w:b/>
      <w:sz w:val="28"/>
      <w:lang w:val="en-US" w:eastAsia="zh-CN" w:bidi="ar-SA"/>
    </w:rPr>
  </w:style>
  <w:style w:type="character" w:customStyle="1" w:styleId="3Char11">
    <w:name w:val="正文文本缩进 3 Char1"/>
    <w:uiPriority w:val="99"/>
    <w:semiHidden/>
    <w:qFormat/>
    <w:rPr>
      <w:rFonts w:ascii="Times New Roman" w:eastAsia="宋体" w:hAnsi="Times New Roman" w:cs="Times New Roman"/>
      <w:kern w:val="0"/>
      <w:sz w:val="16"/>
      <w:szCs w:val="16"/>
    </w:rPr>
  </w:style>
  <w:style w:type="character" w:customStyle="1" w:styleId="Char1a">
    <w:name w:val="标题 Char1"/>
    <w:qFormat/>
    <w:rPr>
      <w:rFonts w:ascii="Cambria" w:eastAsia="宋体" w:hAnsi="Cambria" w:cs="Times New Roman"/>
      <w:b/>
      <w:bCs/>
      <w:kern w:val="0"/>
      <w:sz w:val="32"/>
      <w:szCs w:val="32"/>
    </w:rPr>
  </w:style>
  <w:style w:type="character" w:customStyle="1" w:styleId="Char1b">
    <w:name w:val="明显引用 Char1"/>
    <w:uiPriority w:val="30"/>
    <w:qFormat/>
    <w:rPr>
      <w:b/>
      <w:bCs/>
      <w:i/>
      <w:iCs/>
      <w:color w:val="4F81BD"/>
      <w:kern w:val="2"/>
      <w:sz w:val="21"/>
      <w:szCs w:val="24"/>
    </w:rPr>
  </w:style>
  <w:style w:type="character" w:customStyle="1" w:styleId="5Char0">
    <w:name w:val="标题 5 Char_0"/>
    <w:link w:val="Heading50"/>
    <w:qFormat/>
    <w:rPr>
      <w:b/>
      <w:bCs/>
      <w:kern w:val="2"/>
      <w:sz w:val="28"/>
      <w:szCs w:val="28"/>
    </w:rPr>
  </w:style>
  <w:style w:type="paragraph" w:customStyle="1" w:styleId="Heading50">
    <w:name w:val="Heading 5_0"/>
    <w:basedOn w:val="Normal0"/>
    <w:next w:val="Normal0"/>
    <w:link w:val="5Char0"/>
    <w:unhideWhenUsed/>
    <w:qFormat/>
    <w:pPr>
      <w:keepNext/>
      <w:keepLines/>
      <w:spacing w:before="280" w:after="290" w:line="374" w:lineRule="auto"/>
      <w:outlineLvl w:val="4"/>
    </w:pPr>
    <w:rPr>
      <w:rFonts w:asciiTheme="minorHAnsi" w:eastAsiaTheme="minorEastAsia" w:hAnsiTheme="minorHAnsi" w:cstheme="minorBidi"/>
      <w:b/>
      <w:bCs/>
      <w:sz w:val="28"/>
      <w:szCs w:val="28"/>
    </w:rPr>
  </w:style>
  <w:style w:type="character" w:customStyle="1" w:styleId="CharChar9">
    <w:name w:val="Char Char9"/>
    <w:qFormat/>
    <w:rPr>
      <w:rFonts w:eastAsia="宋体"/>
      <w:b/>
      <w:sz w:val="32"/>
      <w:lang w:val="en-US" w:eastAsia="zh-CN" w:bidi="ar-SA"/>
    </w:rPr>
  </w:style>
  <w:style w:type="character" w:customStyle="1" w:styleId="Char28">
    <w:name w:val="日期 Char2"/>
    <w:uiPriority w:val="99"/>
    <w:semiHidden/>
    <w:qFormat/>
  </w:style>
  <w:style w:type="character" w:customStyle="1" w:styleId="110">
    <w:name w:val="明显强调11"/>
    <w:qFormat/>
    <w:rPr>
      <w:b/>
      <w:bCs/>
      <w:i/>
      <w:iCs/>
      <w:color w:val="4F81BD"/>
    </w:rPr>
  </w:style>
  <w:style w:type="character" w:customStyle="1" w:styleId="Charf4">
    <w:name w:val="方案正文 Char"/>
    <w:link w:val="aff9"/>
    <w:qFormat/>
    <w:locked/>
    <w:rPr>
      <w:rFonts w:ascii="宋体" w:hAnsi="Arial"/>
      <w:szCs w:val="21"/>
    </w:rPr>
  </w:style>
  <w:style w:type="paragraph" w:customStyle="1" w:styleId="aff9">
    <w:name w:val="方案正文"/>
    <w:basedOn w:val="a0"/>
    <w:link w:val="Charf4"/>
    <w:qFormat/>
    <w:pPr>
      <w:widowControl w:val="0"/>
      <w:spacing w:beforeLines="50" w:afterLines="50" w:line="360" w:lineRule="auto"/>
      <w:ind w:firstLineChars="200" w:firstLine="420"/>
      <w:jc w:val="both"/>
    </w:pPr>
    <w:rPr>
      <w:rFonts w:ascii="宋体" w:eastAsiaTheme="minorEastAsia" w:hAnsi="Arial" w:cstheme="minorBidi"/>
      <w:szCs w:val="21"/>
    </w:rPr>
  </w:style>
  <w:style w:type="character" w:customStyle="1" w:styleId="Charf5">
    <w:name w:val="无间隔 Char"/>
    <w:link w:val="affa"/>
    <w:uiPriority w:val="1"/>
    <w:qFormat/>
    <w:rPr>
      <w:rFonts w:ascii="Calibri" w:hAnsi="Calibri"/>
      <w:sz w:val="24"/>
      <w:szCs w:val="32"/>
      <w:lang w:eastAsia="en-US" w:bidi="en-US"/>
    </w:rPr>
  </w:style>
  <w:style w:type="paragraph" w:styleId="affa">
    <w:name w:val="No Spacing"/>
    <w:basedOn w:val="a0"/>
    <w:link w:val="Charf5"/>
    <w:uiPriority w:val="1"/>
    <w:qFormat/>
    <w:rPr>
      <w:rFonts w:ascii="Calibri" w:eastAsiaTheme="minorEastAsia" w:hAnsi="Calibri" w:cstheme="minorBidi"/>
      <w:sz w:val="24"/>
      <w:szCs w:val="32"/>
      <w:lang w:eastAsia="en-US" w:bidi="en-US"/>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widowControl w:val="0"/>
      <w:tabs>
        <w:tab w:val="clear" w:pos="720"/>
      </w:tabs>
      <w:spacing w:before="260" w:after="260" w:line="413" w:lineRule="auto"/>
      <w:ind w:left="0" w:firstLine="0"/>
      <w:jc w:val="both"/>
    </w:pPr>
    <w:rPr>
      <w:rFonts w:ascii="Arial" w:eastAsiaTheme="minorEastAsia" w:hAnsi="Arial" w:cstheme="minorBidi"/>
      <w:bCs/>
      <w:sz w:val="24"/>
      <w:szCs w:val="32"/>
    </w:rPr>
  </w:style>
  <w:style w:type="character" w:customStyle="1" w:styleId="CharChar16">
    <w:name w:val="Char Char16"/>
    <w:qFormat/>
    <w:rPr>
      <w:rFonts w:eastAsia="宋体"/>
      <w:b/>
      <w:bCs/>
      <w:kern w:val="44"/>
      <w:sz w:val="44"/>
      <w:szCs w:val="44"/>
      <w:lang w:val="en-US" w:eastAsia="zh-CN" w:bidi="ar-SA"/>
    </w:rPr>
  </w:style>
  <w:style w:type="character" w:customStyle="1" w:styleId="4Char0">
    <w:name w:val="标题 4 Char_0"/>
    <w:link w:val="Heading40"/>
    <w:qFormat/>
    <w:rPr>
      <w:rFonts w:ascii="Cambria" w:hAnsi="Cambria"/>
      <w:b/>
      <w:bCs/>
      <w:kern w:val="2"/>
      <w:sz w:val="28"/>
      <w:szCs w:val="28"/>
    </w:rPr>
  </w:style>
  <w:style w:type="paragraph" w:customStyle="1" w:styleId="Heading40">
    <w:name w:val="Heading 4_0"/>
    <w:basedOn w:val="Normal0"/>
    <w:next w:val="Normal0"/>
    <w:link w:val="4Char0"/>
    <w:unhideWhenUsed/>
    <w:qFormat/>
    <w:pPr>
      <w:keepNext/>
      <w:keepLines/>
      <w:spacing w:before="280" w:after="290" w:line="374" w:lineRule="auto"/>
      <w:outlineLvl w:val="3"/>
    </w:pPr>
    <w:rPr>
      <w:rFonts w:ascii="Cambria" w:eastAsiaTheme="minorEastAsia" w:hAnsi="Cambria" w:cstheme="minorBidi"/>
      <w:b/>
      <w:bCs/>
      <w:sz w:val="28"/>
      <w:szCs w:val="28"/>
    </w:rPr>
  </w:style>
  <w:style w:type="character" w:customStyle="1" w:styleId="1a">
    <w:name w:val="书籍标题1"/>
    <w:qFormat/>
    <w:rPr>
      <w:b/>
      <w:bCs/>
      <w:smallCaps/>
      <w:spacing w:val="5"/>
    </w:rPr>
  </w:style>
  <w:style w:type="character" w:customStyle="1" w:styleId="2Char21">
    <w:name w:val="正文文本缩进 2 Char2"/>
    <w:uiPriority w:val="99"/>
    <w:semiHidden/>
    <w:qFormat/>
  </w:style>
  <w:style w:type="character" w:customStyle="1" w:styleId="Char29">
    <w:name w:val="文档结构图 Char2"/>
    <w:uiPriority w:val="99"/>
    <w:semiHidden/>
    <w:qFormat/>
    <w:rPr>
      <w:rFonts w:ascii="宋体" w:eastAsia="宋体"/>
      <w:sz w:val="18"/>
      <w:szCs w:val="18"/>
    </w:rPr>
  </w:style>
  <w:style w:type="character" w:customStyle="1" w:styleId="CharCharChar">
    <w:name w:val="Char Char Char"/>
    <w:qFormat/>
    <w:rPr>
      <w:rFonts w:ascii="Cambria" w:eastAsia="宋体" w:hAnsi="Cambria"/>
      <w:b/>
      <w:bCs/>
      <w:sz w:val="32"/>
      <w:szCs w:val="32"/>
      <w:lang w:val="en-US" w:eastAsia="zh-CN" w:bidi="ar-SA"/>
    </w:rPr>
  </w:style>
  <w:style w:type="character" w:customStyle="1" w:styleId="Char1c">
    <w:name w:val="批注框文本 Char1"/>
    <w:uiPriority w:val="99"/>
    <w:qFormat/>
    <w:rPr>
      <w:rFonts w:ascii="Times New Roman" w:eastAsia="宋体" w:hAnsi="Times New Roman" w:cs="Times New Roman"/>
      <w:kern w:val="0"/>
      <w:sz w:val="18"/>
      <w:szCs w:val="18"/>
    </w:rPr>
  </w:style>
  <w:style w:type="character" w:customStyle="1" w:styleId="Char31">
    <w:name w:val="正文文本缩进 Char3"/>
    <w:uiPriority w:val="99"/>
    <w:semiHidden/>
    <w:qFormat/>
  </w:style>
  <w:style w:type="character" w:customStyle="1" w:styleId="2Char5">
    <w:name w:val="标题章节2 Char"/>
    <w:link w:val="2a"/>
    <w:qFormat/>
    <w:rPr>
      <w:rFonts w:ascii="黑体" w:eastAsia="黑体"/>
      <w:b/>
      <w:bCs/>
      <w:color w:val="000000"/>
      <w:sz w:val="30"/>
      <w:szCs w:val="30"/>
    </w:rPr>
  </w:style>
  <w:style w:type="paragraph" w:customStyle="1" w:styleId="2a">
    <w:name w:val="标题章节2"/>
    <w:basedOn w:val="3"/>
    <w:link w:val="2Char5"/>
    <w:qFormat/>
    <w:pPr>
      <w:widowControl w:val="0"/>
      <w:tabs>
        <w:tab w:val="clear" w:pos="720"/>
      </w:tabs>
      <w:spacing w:before="0" w:after="0"/>
      <w:ind w:left="0" w:firstLine="0"/>
    </w:pPr>
    <w:rPr>
      <w:rFonts w:ascii="黑体" w:eastAsia="黑体" w:hAnsiTheme="minorHAnsi" w:cstheme="minorBidi"/>
      <w:bCs/>
      <w:color w:val="000000"/>
      <w:sz w:val="30"/>
      <w:szCs w:val="30"/>
    </w:rPr>
  </w:style>
  <w:style w:type="character" w:customStyle="1" w:styleId="CharChar201">
    <w:name w:val="Char Char201"/>
    <w:qFormat/>
    <w:rPr>
      <w:b/>
      <w:bCs/>
      <w:sz w:val="28"/>
      <w:szCs w:val="28"/>
    </w:rPr>
  </w:style>
  <w:style w:type="character" w:customStyle="1" w:styleId="HTMLChar2">
    <w:name w:val="HTML 预设格式 Char2"/>
    <w:uiPriority w:val="99"/>
    <w:semiHidden/>
    <w:qFormat/>
    <w:rPr>
      <w:rFonts w:ascii="Courier New" w:hAnsi="Courier New" w:cs="Courier New"/>
      <w:sz w:val="20"/>
      <w:szCs w:val="20"/>
    </w:rPr>
  </w:style>
  <w:style w:type="character" w:customStyle="1" w:styleId="1b">
    <w:name w:val="不明显强调1"/>
    <w:qFormat/>
    <w:rPr>
      <w:i/>
      <w:color w:val="5A5A5A"/>
    </w:rPr>
  </w:style>
  <w:style w:type="character" w:customStyle="1" w:styleId="Charb">
    <w:name w:val="普通(网站) Char"/>
    <w:link w:val="af5"/>
    <w:qFormat/>
    <w:rPr>
      <w:rFonts w:ascii="Times New Roman" w:eastAsia="宋体" w:hAnsi="Times New Roman" w:cs="Times New Roman"/>
      <w:kern w:val="2"/>
      <w:sz w:val="24"/>
      <w:szCs w:val="24"/>
    </w:rPr>
  </w:style>
  <w:style w:type="character" w:customStyle="1" w:styleId="Char1d">
    <w:name w:val="页眉 Char1"/>
    <w:uiPriority w:val="99"/>
    <w:semiHidden/>
    <w:qFormat/>
    <w:rPr>
      <w:rFonts w:ascii="Times New Roman" w:eastAsia="宋体" w:hAnsi="Times New Roman" w:cs="Times New Roman"/>
      <w:kern w:val="0"/>
      <w:sz w:val="18"/>
      <w:szCs w:val="18"/>
    </w:rPr>
  </w:style>
  <w:style w:type="character" w:customStyle="1" w:styleId="CharChar1">
    <w:name w:val="手改 Char Char"/>
    <w:qFormat/>
    <w:rPr>
      <w:rFonts w:ascii="Times New Roman" w:eastAsia="宋体" w:hAnsi="Times New Roman" w:cs="Times New Roman"/>
      <w:kern w:val="0"/>
      <w:sz w:val="20"/>
      <w:szCs w:val="20"/>
    </w:rPr>
  </w:style>
  <w:style w:type="character" w:customStyle="1" w:styleId="CharChar6">
    <w:name w:val="Char Char6"/>
    <w:qFormat/>
    <w:locked/>
    <w:rPr>
      <w:rFonts w:eastAsia="仿宋"/>
      <w:b/>
      <w:bCs/>
      <w:kern w:val="2"/>
      <w:sz w:val="24"/>
      <w:szCs w:val="32"/>
      <w:lang w:val="en-US" w:eastAsia="zh-CN" w:bidi="ar-SA"/>
    </w:rPr>
  </w:style>
  <w:style w:type="character" w:customStyle="1" w:styleId="1c">
    <w:name w:val="未处理的提及1"/>
    <w:uiPriority w:val="99"/>
    <w:unhideWhenUsed/>
    <w:qFormat/>
    <w:rPr>
      <w:color w:val="605E5C"/>
      <w:shd w:val="clear" w:color="auto" w:fill="E1DFDD"/>
    </w:rPr>
  </w:style>
  <w:style w:type="character" w:customStyle="1" w:styleId="Charf6">
    <w:name w:val="文档标题 Char"/>
    <w:link w:val="affb"/>
    <w:qFormat/>
    <w:rPr>
      <w:rFonts w:ascii="华文中宋" w:eastAsia="华文中宋" w:hAnsi="华文中宋"/>
      <w:b/>
      <w:sz w:val="24"/>
      <w:szCs w:val="24"/>
    </w:rPr>
  </w:style>
  <w:style w:type="paragraph" w:customStyle="1" w:styleId="affb">
    <w:name w:val="文档标题"/>
    <w:basedOn w:val="a0"/>
    <w:link w:val="Charf6"/>
    <w:qFormat/>
    <w:pPr>
      <w:spacing w:line="440" w:lineRule="exact"/>
      <w:ind w:firstLineChars="200" w:firstLine="480"/>
    </w:pPr>
    <w:rPr>
      <w:rFonts w:ascii="华文中宋" w:eastAsia="华文中宋" w:hAnsi="华文中宋" w:cstheme="minorBidi"/>
      <w:b/>
      <w:sz w:val="24"/>
      <w:szCs w:val="24"/>
    </w:rPr>
  </w:style>
  <w:style w:type="character" w:customStyle="1" w:styleId="Charf7">
    <w:name w:val="引用 Char"/>
    <w:link w:val="affc"/>
    <w:qFormat/>
    <w:locked/>
    <w:rPr>
      <w:rFonts w:ascii="Calibri" w:hAnsi="Calibri"/>
      <w:i/>
      <w:sz w:val="24"/>
      <w:szCs w:val="24"/>
      <w:lang w:eastAsia="en-US" w:bidi="en-US"/>
    </w:rPr>
  </w:style>
  <w:style w:type="paragraph" w:styleId="affc">
    <w:name w:val="Quote"/>
    <w:basedOn w:val="a0"/>
    <w:next w:val="a0"/>
    <w:link w:val="Charf7"/>
    <w:qFormat/>
    <w:rPr>
      <w:rFonts w:ascii="Calibri" w:eastAsiaTheme="minorEastAsia" w:hAnsi="Calibri" w:cstheme="minorBidi"/>
      <w:i/>
      <w:sz w:val="24"/>
      <w:szCs w:val="24"/>
      <w:lang w:eastAsia="en-US" w:bidi="en-US"/>
    </w:rPr>
  </w:style>
  <w:style w:type="character" w:customStyle="1" w:styleId="Char1e">
    <w:name w:val="表格文字 Char1"/>
    <w:qFormat/>
    <w:rPr>
      <w:rFonts w:ascii="宋体" w:eastAsia="宋体" w:hAnsi="宋体"/>
      <w:lang w:val="en-US" w:eastAsia="zh-CN" w:bidi="ar-SA"/>
    </w:rPr>
  </w:style>
  <w:style w:type="character" w:customStyle="1" w:styleId="CharChar211">
    <w:name w:val="Char Char211"/>
    <w:qFormat/>
    <w:rPr>
      <w:rFonts w:ascii="Cambria" w:eastAsia="仿宋" w:hAnsi="Cambria" w:hint="default"/>
      <w:b/>
      <w:bCs/>
      <w:sz w:val="36"/>
      <w:szCs w:val="26"/>
      <w:lang w:eastAsia="en-US" w:bidi="en-US"/>
    </w:rPr>
  </w:style>
  <w:style w:type="character" w:customStyle="1" w:styleId="2Char13">
    <w:name w:val="标题 2 Char1"/>
    <w:qFormat/>
    <w:rPr>
      <w:rFonts w:ascii="Arial" w:eastAsia="黑体" w:hAnsi="Arial"/>
      <w:b/>
      <w:bCs/>
      <w:kern w:val="2"/>
      <w:sz w:val="32"/>
      <w:szCs w:val="32"/>
      <w:lang w:val="en-US" w:eastAsia="zh-CN" w:bidi="ar-SA"/>
    </w:rPr>
  </w:style>
  <w:style w:type="character" w:customStyle="1" w:styleId="Char2a">
    <w:name w:val="正文文本 Char2"/>
    <w:uiPriority w:val="99"/>
    <w:semiHidden/>
    <w:qFormat/>
  </w:style>
  <w:style w:type="character" w:customStyle="1" w:styleId="2Char22">
    <w:name w:val="正文文本 2 Char2"/>
    <w:uiPriority w:val="99"/>
    <w:semiHidden/>
    <w:qFormat/>
  </w:style>
  <w:style w:type="character" w:customStyle="1" w:styleId="style11">
    <w:name w:val="style11"/>
    <w:qFormat/>
    <w:rPr>
      <w:b/>
      <w:bCs/>
    </w:rPr>
  </w:style>
  <w:style w:type="character" w:customStyle="1" w:styleId="trans">
    <w:name w:val="trans"/>
    <w:qFormat/>
  </w:style>
  <w:style w:type="character" w:customStyle="1" w:styleId="Charf3">
    <w:name w:val="正文标题小四 Char"/>
    <w:link w:val="aff8"/>
    <w:qFormat/>
    <w:rPr>
      <w:rFonts w:ascii="黑体" w:eastAsia="黑体" w:hAnsi="黑体"/>
      <w:b/>
      <w:sz w:val="24"/>
      <w:szCs w:val="24"/>
    </w:rPr>
  </w:style>
  <w:style w:type="character" w:customStyle="1" w:styleId="CharChar2">
    <w:name w:val="Char Char2"/>
    <w:qFormat/>
    <w:rPr>
      <w:rFonts w:eastAsia="宋体"/>
      <w:kern w:val="2"/>
      <w:sz w:val="21"/>
      <w:szCs w:val="24"/>
      <w:lang w:val="en-US" w:eastAsia="zh-CN" w:bidi="ar-SA"/>
    </w:rPr>
  </w:style>
  <w:style w:type="character" w:customStyle="1" w:styleId="2XWChar2">
    <w:name w:val="标题 2XW Char2"/>
    <w:qFormat/>
    <w:rPr>
      <w:rFonts w:ascii="Arial" w:eastAsia="黑体" w:hAnsi="Arial"/>
      <w:b/>
      <w:sz w:val="32"/>
      <w:lang w:val="en-US" w:eastAsia="zh-CN" w:bidi="ar-SA"/>
    </w:rPr>
  </w:style>
  <w:style w:type="character" w:customStyle="1" w:styleId="Char2b">
    <w:name w:val="脚注文本 Char2"/>
    <w:uiPriority w:val="99"/>
    <w:semiHidden/>
    <w:qFormat/>
    <w:rPr>
      <w:sz w:val="18"/>
      <w:szCs w:val="18"/>
    </w:rPr>
  </w:style>
  <w:style w:type="character" w:customStyle="1" w:styleId="Charf8">
    <w:name w:val="表正文 Char"/>
    <w:qFormat/>
    <w:rPr>
      <w:rFonts w:eastAsia="宋体"/>
      <w:kern w:val="2"/>
      <w:sz w:val="21"/>
      <w:szCs w:val="24"/>
      <w:lang w:val="en-US" w:eastAsia="zh-CN" w:bidi="ar-SA"/>
    </w:rPr>
  </w:style>
  <w:style w:type="character" w:customStyle="1" w:styleId="Char1f">
    <w:name w:val="批注主题 Char1"/>
    <w:uiPriority w:val="99"/>
    <w:qFormat/>
    <w:rPr>
      <w:rFonts w:ascii="Times New Roman" w:eastAsia="宋体" w:hAnsi="Times New Roman" w:cs="Times New Roman"/>
      <w:b/>
      <w:bCs/>
      <w:kern w:val="0"/>
      <w:sz w:val="20"/>
      <w:szCs w:val="20"/>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1f0">
    <w:name w:val="正文文本缩进 Char1"/>
    <w:uiPriority w:val="99"/>
    <w:qFormat/>
    <w:rPr>
      <w:rFonts w:ascii="Times New Roman" w:eastAsia="宋体" w:hAnsi="Times New Roman" w:cs="Times New Roman"/>
      <w:kern w:val="0"/>
      <w:sz w:val="20"/>
      <w:szCs w:val="20"/>
    </w:rPr>
  </w:style>
  <w:style w:type="character" w:customStyle="1" w:styleId="textcontents">
    <w:name w:val="textcontents"/>
    <w:qFormat/>
    <w:rPr>
      <w:rFonts w:cs="Times New Roman"/>
    </w:rPr>
  </w:style>
  <w:style w:type="character" w:customStyle="1" w:styleId="Char1f1">
    <w:name w:val="正文文本 Char1"/>
    <w:qFormat/>
    <w:rPr>
      <w:rFonts w:ascii="Times New Roman" w:eastAsia="宋体" w:hAnsi="Times New Roman" w:cs="Times New Roman"/>
      <w:kern w:val="0"/>
      <w:sz w:val="20"/>
      <w:szCs w:val="20"/>
    </w:rPr>
  </w:style>
  <w:style w:type="character" w:customStyle="1" w:styleId="javascript">
    <w:name w:val="javascript"/>
    <w:qFormat/>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zbggmainstyle9">
    <w:name w:val="zbggmain style9"/>
    <w:qFormat/>
  </w:style>
  <w:style w:type="character" w:customStyle="1" w:styleId="CharChar161">
    <w:name w:val="Char Char161"/>
    <w:qFormat/>
    <w:rPr>
      <w:i/>
      <w:iCs/>
      <w:sz w:val="24"/>
      <w:szCs w:val="24"/>
    </w:rPr>
  </w:style>
  <w:style w:type="character" w:customStyle="1" w:styleId="2b">
    <w:name w:val="不明显参考2"/>
    <w:qFormat/>
    <w:rPr>
      <w:sz w:val="24"/>
      <w:szCs w:val="24"/>
      <w:u w:val="single"/>
    </w:rPr>
  </w:style>
  <w:style w:type="character" w:customStyle="1" w:styleId="3-1Char">
    <w:name w:val="样式3-1 Char"/>
    <w:link w:val="3-1"/>
    <w:qFormat/>
    <w:rPr>
      <w:rFonts w:ascii="宋体" w:hAnsi="宋体"/>
      <w:b/>
      <w:bCs/>
      <w:sz w:val="32"/>
      <w:szCs w:val="24"/>
    </w:rPr>
  </w:style>
  <w:style w:type="paragraph" w:customStyle="1" w:styleId="3-1">
    <w:name w:val="样式3-1"/>
    <w:basedOn w:val="a0"/>
    <w:link w:val="3-1Char"/>
    <w:qFormat/>
    <w:pPr>
      <w:widowControl w:val="0"/>
      <w:adjustRightInd w:val="0"/>
      <w:snapToGrid w:val="0"/>
      <w:spacing w:beforeLines="50" w:before="156" w:line="360" w:lineRule="auto"/>
      <w:jc w:val="center"/>
      <w:outlineLvl w:val="2"/>
    </w:pPr>
    <w:rPr>
      <w:rFonts w:ascii="宋体" w:eastAsiaTheme="minorEastAsia" w:hAnsi="宋体" w:cstheme="minorBidi"/>
      <w:b/>
      <w:bCs/>
      <w:sz w:val="32"/>
      <w:szCs w:val="24"/>
    </w:rPr>
  </w:style>
  <w:style w:type="character" w:customStyle="1" w:styleId="Char2c">
    <w:name w:val="正文文本缩进 Char2"/>
    <w:qFormat/>
    <w:rPr>
      <w:szCs w:val="24"/>
    </w:rPr>
  </w:style>
  <w:style w:type="character" w:customStyle="1" w:styleId="2c">
    <w:name w:val="书籍标题2"/>
    <w:qFormat/>
    <w:rPr>
      <w:rFonts w:ascii="Cambria" w:eastAsia="宋体" w:hAnsi="Cambria" w:hint="default"/>
      <w:b/>
      <w:i/>
      <w:sz w:val="24"/>
      <w:szCs w:val="24"/>
    </w:rPr>
  </w:style>
  <w:style w:type="character" w:customStyle="1" w:styleId="IntenseQuoteChar2">
    <w:name w:val="Intense Quote Char2"/>
    <w:link w:val="2d"/>
    <w:qFormat/>
    <w:locked/>
    <w:rPr>
      <w:rFonts w:ascii="Calibri" w:hAnsi="Calibri"/>
      <w:b/>
      <w:i/>
      <w:color w:val="4F81BD"/>
    </w:rPr>
  </w:style>
  <w:style w:type="paragraph" w:customStyle="1" w:styleId="2d">
    <w:name w:val="明显引用2"/>
    <w:basedOn w:val="a0"/>
    <w:next w:val="a0"/>
    <w:link w:val="IntenseQuoteChar2"/>
    <w:qFormat/>
    <w:pPr>
      <w:widowControl w:val="0"/>
      <w:pBdr>
        <w:bottom w:val="single" w:sz="4" w:space="4" w:color="4F81BD"/>
      </w:pBdr>
      <w:spacing w:before="200" w:after="280"/>
      <w:ind w:left="936" w:right="936"/>
      <w:jc w:val="both"/>
    </w:pPr>
    <w:rPr>
      <w:rFonts w:ascii="Calibri" w:eastAsiaTheme="minorEastAsia" w:hAnsi="Calibri" w:cstheme="minorBidi"/>
      <w:b/>
      <w:i/>
      <w:color w:val="4F81BD"/>
    </w:rPr>
  </w:style>
  <w:style w:type="character" w:customStyle="1" w:styleId="CharChar41">
    <w:name w:val="Char Char41"/>
    <w:qFormat/>
    <w:locked/>
    <w:rPr>
      <w:rFonts w:ascii="Calibri" w:eastAsia="宋体" w:hAnsi="Calibri"/>
      <w:b/>
      <w:bCs/>
      <w:kern w:val="2"/>
      <w:sz w:val="28"/>
      <w:szCs w:val="28"/>
      <w:lang w:val="en-US" w:eastAsia="zh-CN" w:bidi="ar-SA"/>
    </w:rPr>
  </w:style>
  <w:style w:type="character" w:customStyle="1" w:styleId="111">
    <w:name w:val="不明显强调11"/>
    <w:qFormat/>
    <w:rPr>
      <w:i/>
      <w:iCs/>
      <w:color w:val="808080"/>
    </w:rPr>
  </w:style>
  <w:style w:type="character" w:customStyle="1" w:styleId="Char2d">
    <w:name w:val="纯文本 Char2"/>
    <w:uiPriority w:val="99"/>
    <w:semiHidden/>
    <w:qFormat/>
    <w:rPr>
      <w:rFonts w:ascii="宋体" w:eastAsia="宋体" w:hAnsi="Courier New" w:cs="Courier New"/>
      <w:szCs w:val="21"/>
    </w:rPr>
  </w:style>
  <w:style w:type="paragraph" w:customStyle="1" w:styleId="affd">
    <w:name w:val="表格文字"/>
    <w:basedOn w:val="a0"/>
    <w:qFormat/>
    <w:pPr>
      <w:widowControl w:val="0"/>
      <w:adjustRightInd w:val="0"/>
      <w:spacing w:line="420" w:lineRule="atLeast"/>
      <w:textAlignment w:val="baseline"/>
    </w:pPr>
    <w:rPr>
      <w:sz w:val="21"/>
    </w:rPr>
  </w:style>
  <w:style w:type="paragraph" w:customStyle="1" w:styleId="CM101">
    <w:name w:val="CM101"/>
    <w:basedOn w:val="Default"/>
    <w:next w:val="Default"/>
    <w:qFormat/>
    <w:pPr>
      <w:spacing w:line="340" w:lineRule="atLeast"/>
    </w:pPr>
    <w:rPr>
      <w:rFonts w:hAnsi="Calibri" w:cs="Times New Roman"/>
      <w:color w:val="auto"/>
      <w:kern w:val="2"/>
    </w:rPr>
  </w:style>
  <w:style w:type="paragraph" w:customStyle="1" w:styleId="Char2e">
    <w:name w:val="Char2"/>
    <w:basedOn w:val="a0"/>
    <w:qFormat/>
    <w:pPr>
      <w:spacing w:after="160" w:line="240" w:lineRule="exact"/>
    </w:pPr>
    <w:rPr>
      <w:rFonts w:ascii="Verdana" w:eastAsia="仿宋_GB2312" w:hAnsi="Verdana"/>
      <w:sz w:val="24"/>
      <w:lang w:eastAsia="en-US"/>
    </w:rPr>
  </w:style>
  <w:style w:type="paragraph" w:customStyle="1" w:styleId="1d">
    <w:name w:val="正文缩进1"/>
    <w:basedOn w:val="a0"/>
    <w:qFormat/>
    <w:pPr>
      <w:widowControl w:val="0"/>
      <w:ind w:firstLineChars="200" w:firstLine="420"/>
      <w:jc w:val="both"/>
    </w:pPr>
    <w:rPr>
      <w:rFonts w:ascii="Calibri" w:hAnsi="Calibri"/>
      <w:kern w:val="2"/>
      <w:sz w:val="21"/>
      <w:szCs w:val="22"/>
    </w:rPr>
  </w:style>
  <w:style w:type="paragraph" w:customStyle="1" w:styleId="CM219">
    <w:name w:val="CM219"/>
    <w:basedOn w:val="Default"/>
    <w:next w:val="Default"/>
    <w:qFormat/>
    <w:rPr>
      <w:rFonts w:hAnsi="Calibri" w:cs="Times New Roman"/>
      <w:color w:val="auto"/>
      <w:kern w:val="2"/>
    </w:rPr>
  </w:style>
  <w:style w:type="paragraph" w:customStyle="1" w:styleId="CM183">
    <w:name w:val="CM183"/>
    <w:basedOn w:val="Default"/>
    <w:next w:val="Default"/>
    <w:qFormat/>
    <w:rPr>
      <w:rFonts w:hAnsi="Calibri" w:cs="Times New Roman"/>
      <w:color w:val="auto"/>
      <w:kern w:val="2"/>
    </w:rPr>
  </w:style>
  <w:style w:type="paragraph" w:customStyle="1" w:styleId="ALTZ1NormalIndentChar21">
    <w:name w:val="样式 正文缩进正文（首行缩进两字）特点ALT+Z表正文正文非缩进四号段1Normal Indent Char2...1"/>
    <w:basedOn w:val="2"/>
    <w:qFormat/>
    <w:pPr>
      <w:widowControl w:val="0"/>
      <w:adjustRightInd w:val="0"/>
      <w:spacing w:before="1320" w:after="240" w:line="300" w:lineRule="auto"/>
      <w:jc w:val="center"/>
      <w:textAlignment w:val="baseline"/>
    </w:pPr>
    <w:rPr>
      <w:rFonts w:cs="宋体"/>
      <w:bCs/>
      <w:szCs w:val="32"/>
    </w:rPr>
  </w:style>
  <w:style w:type="paragraph" w:customStyle="1" w:styleId="Listing1">
    <w:name w:val="Listing1"/>
    <w:basedOn w:val="a0"/>
    <w:qFormat/>
    <w:pPr>
      <w:widowControl w:val="0"/>
      <w:tabs>
        <w:tab w:val="left" w:pos="420"/>
      </w:tabs>
      <w:ind w:left="420" w:hanging="420"/>
      <w:jc w:val="both"/>
    </w:pPr>
    <w:rPr>
      <w:kern w:val="2"/>
      <w:sz w:val="24"/>
      <w:szCs w:val="24"/>
    </w:rPr>
  </w:style>
  <w:style w:type="paragraph" w:customStyle="1" w:styleId="P6">
    <w:name w:val="P6"/>
    <w:qFormat/>
    <w:pPr>
      <w:widowControl w:val="0"/>
      <w:numPr>
        <w:numId w:val="2"/>
      </w:numPr>
      <w:adjustRightInd w:val="0"/>
      <w:spacing w:after="240" w:line="240" w:lineRule="atLeast"/>
      <w:ind w:left="3456" w:hanging="576"/>
      <w:jc w:val="both"/>
      <w:textAlignment w:val="baseline"/>
    </w:pPr>
    <w:rPr>
      <w:rFonts w:eastAsia="全真中明體"/>
      <w:spacing w:val="20"/>
      <w:sz w:val="24"/>
      <w:lang w:val="en-GB" w:eastAsia="zh-TW"/>
    </w:rPr>
  </w:style>
  <w:style w:type="paragraph" w:customStyle="1" w:styleId="affe">
    <w:name w:val="合同文本"/>
    <w:basedOn w:val="a0"/>
    <w:qFormat/>
    <w:pPr>
      <w:widowControl w:val="0"/>
      <w:snapToGrid w:val="0"/>
      <w:spacing w:line="360" w:lineRule="auto"/>
      <w:ind w:firstLineChars="177" w:firstLine="425"/>
      <w:jc w:val="both"/>
    </w:pPr>
    <w:rPr>
      <w:rFonts w:ascii="宋体" w:hAnsi="宋体"/>
      <w:kern w:val="2"/>
      <w:sz w:val="21"/>
      <w:szCs w:val="21"/>
    </w:rPr>
  </w:style>
  <w:style w:type="paragraph" w:customStyle="1" w:styleId="afff">
    <w:name w:val="标准"/>
    <w:basedOn w:val="a0"/>
    <w:qFormat/>
    <w:pPr>
      <w:widowControl w:val="0"/>
      <w:adjustRightInd w:val="0"/>
      <w:spacing w:line="312" w:lineRule="atLeast"/>
      <w:jc w:val="both"/>
      <w:textAlignment w:val="baseline"/>
    </w:pPr>
    <w:rPr>
      <w:sz w:val="28"/>
    </w:rPr>
  </w:style>
  <w:style w:type="paragraph" w:customStyle="1" w:styleId="ALTZ1NormalIndentChar24">
    <w:name w:val="样式 正文缩进正文（首行缩进两字）特点ALT+Z表正文正文非缩进四号段1Normal Indent Char2...4"/>
    <w:basedOn w:val="aa"/>
    <w:qFormat/>
    <w:pPr>
      <w:tabs>
        <w:tab w:val="left" w:pos="0"/>
        <w:tab w:val="center" w:pos="360"/>
        <w:tab w:val="left" w:pos="993"/>
        <w:tab w:val="left" w:pos="1134"/>
      </w:tabs>
      <w:spacing w:after="0" w:line="300" w:lineRule="auto"/>
      <w:ind w:left="0"/>
      <w:jc w:val="both"/>
    </w:pPr>
    <w:rPr>
      <w:rFonts w:ascii="宋体" w:hAnsi="宋体"/>
      <w:sz w:val="24"/>
    </w:rPr>
  </w:style>
  <w:style w:type="paragraph" w:customStyle="1" w:styleId="220">
    <w:name w:val="样式 样式 样式 宋体 小四 黑色 两端对齐 + 首行缩进:  2 字符 + 五号 首行缩进:  2 字符"/>
    <w:basedOn w:val="a0"/>
    <w:qFormat/>
    <w:pPr>
      <w:spacing w:line="340" w:lineRule="exact"/>
      <w:ind w:firstLineChars="200" w:firstLine="200"/>
      <w:jc w:val="both"/>
    </w:pPr>
    <w:rPr>
      <w:rFonts w:ascii="宋体" w:hAnsi="宋体"/>
      <w:color w:val="000000"/>
      <w:sz w:val="21"/>
    </w:rPr>
  </w:style>
  <w:style w:type="paragraph" w:customStyle="1" w:styleId="CM150">
    <w:name w:val="CM150"/>
    <w:basedOn w:val="Default"/>
    <w:next w:val="Default"/>
    <w:qFormat/>
    <w:rPr>
      <w:rFonts w:hAnsi="Calibri" w:cs="Times New Roman"/>
      <w:color w:val="auto"/>
      <w:kern w:val="2"/>
    </w:rPr>
  </w:style>
  <w:style w:type="paragraph" w:customStyle="1" w:styleId="p15">
    <w:name w:val="p15"/>
    <w:basedOn w:val="a0"/>
    <w:qFormat/>
    <w:pPr>
      <w:snapToGrid w:val="0"/>
      <w:spacing w:before="100" w:after="100"/>
      <w:ind w:left="360" w:right="360"/>
    </w:pPr>
    <w:rPr>
      <w:sz w:val="24"/>
      <w:szCs w:val="24"/>
    </w:rPr>
  </w:style>
  <w:style w:type="paragraph" w:customStyle="1" w:styleId="CM39">
    <w:name w:val="CM39"/>
    <w:basedOn w:val="Default"/>
    <w:next w:val="Default"/>
    <w:qFormat/>
    <w:pPr>
      <w:spacing w:line="406" w:lineRule="atLeast"/>
    </w:pPr>
    <w:rPr>
      <w:rFonts w:hAnsi="Calibri" w:cs="Times New Roman"/>
      <w:color w:val="auto"/>
      <w:kern w:val="2"/>
    </w:rPr>
  </w:style>
  <w:style w:type="paragraph" w:customStyle="1" w:styleId="CM31">
    <w:name w:val="CM31"/>
    <w:basedOn w:val="Default"/>
    <w:next w:val="Default"/>
    <w:qFormat/>
    <w:pPr>
      <w:spacing w:line="400" w:lineRule="atLeast"/>
    </w:pPr>
    <w:rPr>
      <w:rFonts w:hAnsi="Calibri" w:cs="Times New Roman"/>
      <w:color w:val="auto"/>
      <w:kern w:val="2"/>
    </w:rPr>
  </w:style>
  <w:style w:type="paragraph" w:customStyle="1" w:styleId="CM37">
    <w:name w:val="CM37"/>
    <w:basedOn w:val="Default"/>
    <w:next w:val="Default"/>
    <w:uiPriority w:val="99"/>
    <w:qFormat/>
    <w:pPr>
      <w:spacing w:line="403" w:lineRule="atLeast"/>
    </w:pPr>
    <w:rPr>
      <w:rFonts w:hAnsi="Calibri" w:cs="Times New Roman"/>
      <w:color w:val="auto"/>
      <w:kern w:val="2"/>
    </w:rPr>
  </w:style>
  <w:style w:type="paragraph" w:customStyle="1" w:styleId="CM40">
    <w:name w:val="CM40"/>
    <w:basedOn w:val="Default"/>
    <w:next w:val="Default"/>
    <w:qFormat/>
    <w:pPr>
      <w:spacing w:line="440" w:lineRule="atLeast"/>
    </w:pPr>
    <w:rPr>
      <w:rFonts w:hAnsi="Calibri" w:cs="Times New Roman"/>
      <w:color w:val="auto"/>
      <w:kern w:val="2"/>
    </w:rPr>
  </w:style>
  <w:style w:type="paragraph" w:customStyle="1" w:styleId="331sect123sect1231sect1232sect12311sec">
    <w:name w:val="样式 标题 3刘兵3章标题1sect1.2.3sect1.2.31sect1.2.32sect1.2.311sec..."/>
    <w:basedOn w:val="3"/>
    <w:qFormat/>
    <w:pPr>
      <w:keepNext w:val="0"/>
      <w:keepLines w:val="0"/>
      <w:widowControl w:val="0"/>
      <w:numPr>
        <w:numId w:val="3"/>
      </w:numPr>
      <w:tabs>
        <w:tab w:val="clear" w:pos="720"/>
        <w:tab w:val="left" w:pos="360"/>
        <w:tab w:val="left" w:pos="425"/>
      </w:tabs>
      <w:ind w:left="0" w:firstLine="0"/>
      <w:jc w:val="left"/>
    </w:pPr>
    <w:rPr>
      <w:rFonts w:ascii="宋体" w:hAnsi="Arial" w:cs="宋体"/>
      <w:bCs/>
      <w:kern w:val="2"/>
      <w:sz w:val="21"/>
    </w:rPr>
  </w:style>
  <w:style w:type="paragraph" w:customStyle="1" w:styleId="CM210">
    <w:name w:val="CM210"/>
    <w:basedOn w:val="Default"/>
    <w:next w:val="Default"/>
    <w:qFormat/>
    <w:rPr>
      <w:rFonts w:hAnsi="Calibri" w:cs="Times New Roman"/>
      <w:color w:val="auto"/>
      <w:kern w:val="2"/>
    </w:rPr>
  </w:style>
  <w:style w:type="paragraph" w:customStyle="1" w:styleId="CM205">
    <w:name w:val="CM205"/>
    <w:basedOn w:val="Default"/>
    <w:next w:val="Default"/>
    <w:qFormat/>
    <w:rPr>
      <w:rFonts w:hAnsi="Calibri" w:cs="Times New Roman"/>
      <w:color w:val="auto"/>
      <w:kern w:val="2"/>
    </w:rPr>
  </w:style>
  <w:style w:type="paragraph" w:customStyle="1" w:styleId="p17">
    <w:name w:val="p17"/>
    <w:basedOn w:val="a0"/>
    <w:qFormat/>
    <w:pPr>
      <w:spacing w:before="100" w:after="100"/>
    </w:pPr>
    <w:rPr>
      <w:rFonts w:ascii="宋体" w:hAnsi="宋体"/>
      <w:sz w:val="24"/>
    </w:rPr>
  </w:style>
  <w:style w:type="paragraph" w:customStyle="1" w:styleId="CM62">
    <w:name w:val="CM62"/>
    <w:basedOn w:val="Default"/>
    <w:next w:val="Default"/>
    <w:qFormat/>
    <w:pPr>
      <w:spacing w:line="400" w:lineRule="atLeast"/>
    </w:pPr>
    <w:rPr>
      <w:rFonts w:hAnsi="Calibri" w:cs="Times New Roman"/>
      <w:color w:val="auto"/>
      <w:kern w:val="2"/>
    </w:rPr>
  </w:style>
  <w:style w:type="paragraph" w:customStyle="1" w:styleId="CM46">
    <w:name w:val="CM46"/>
    <w:basedOn w:val="Default"/>
    <w:next w:val="Default"/>
    <w:qFormat/>
    <w:pPr>
      <w:spacing w:line="313" w:lineRule="atLeast"/>
    </w:pPr>
    <w:rPr>
      <w:rFonts w:hAnsi="Calibri" w:cs="Times New Roman"/>
      <w:color w:val="auto"/>
      <w:kern w:val="2"/>
    </w:rPr>
  </w:style>
  <w:style w:type="paragraph" w:customStyle="1" w:styleId="CM169">
    <w:name w:val="CM169"/>
    <w:basedOn w:val="Default"/>
    <w:next w:val="Default"/>
    <w:qFormat/>
    <w:pPr>
      <w:spacing w:line="340" w:lineRule="atLeast"/>
    </w:pPr>
    <w:rPr>
      <w:rFonts w:hAnsi="Calibri" w:cs="Times New Roman"/>
      <w:color w:val="auto"/>
      <w:kern w:val="2"/>
    </w:rPr>
  </w:style>
  <w:style w:type="paragraph" w:customStyle="1" w:styleId="tableheading">
    <w:name w:val="tableheading"/>
    <w:basedOn w:val="a0"/>
    <w:qFormat/>
    <w:pPr>
      <w:spacing w:before="100" w:beforeAutospacing="1" w:after="100" w:afterAutospacing="1"/>
    </w:pPr>
    <w:rPr>
      <w:rFonts w:ascii="宋体" w:hAnsi="宋体" w:cs="宋体"/>
      <w:sz w:val="24"/>
      <w:szCs w:val="24"/>
    </w:rPr>
  </w:style>
  <w:style w:type="paragraph" w:customStyle="1" w:styleId="CM190">
    <w:name w:val="CM190"/>
    <w:basedOn w:val="Default"/>
    <w:next w:val="Default"/>
    <w:qFormat/>
    <w:rPr>
      <w:rFonts w:hAnsi="Calibri" w:cs="Times New Roman"/>
      <w:color w:val="auto"/>
      <w:kern w:val="2"/>
    </w:rPr>
  </w:style>
  <w:style w:type="paragraph" w:customStyle="1" w:styleId="CM50">
    <w:name w:val="CM50"/>
    <w:basedOn w:val="Default"/>
    <w:next w:val="Default"/>
    <w:qFormat/>
    <w:pPr>
      <w:spacing w:line="398" w:lineRule="atLeast"/>
    </w:pPr>
    <w:rPr>
      <w:rFonts w:hAnsi="Calibri" w:cs="Times New Roman"/>
      <w:color w:val="auto"/>
      <w:kern w:val="2"/>
    </w:rPr>
  </w:style>
  <w:style w:type="paragraph" w:customStyle="1" w:styleId="P7">
    <w:name w:val="P7"/>
    <w:qFormat/>
    <w:pPr>
      <w:widowControl w:val="0"/>
      <w:tabs>
        <w:tab w:val="left" w:pos="576"/>
      </w:tabs>
      <w:adjustRightInd w:val="0"/>
      <w:spacing w:after="240" w:line="240" w:lineRule="atLeast"/>
      <w:ind w:left="1728" w:hanging="1728"/>
      <w:jc w:val="both"/>
      <w:textAlignment w:val="baseline"/>
    </w:pPr>
    <w:rPr>
      <w:rFonts w:eastAsia="全真中明體"/>
      <w:spacing w:val="30"/>
      <w:sz w:val="24"/>
      <w:lang w:val="en-GB" w:eastAsia="zh-TW"/>
    </w:rPr>
  </w:style>
  <w:style w:type="paragraph" w:customStyle="1" w:styleId="CM209">
    <w:name w:val="CM209"/>
    <w:basedOn w:val="Default"/>
    <w:next w:val="Default"/>
    <w:qFormat/>
    <w:rPr>
      <w:rFonts w:hAnsi="Calibri" w:cs="Times New Roman"/>
      <w:color w:val="auto"/>
      <w:kern w:val="2"/>
    </w:rPr>
  </w:style>
  <w:style w:type="paragraph" w:customStyle="1" w:styleId="a50">
    <w:name w:val="a5"/>
    <w:basedOn w:val="a0"/>
    <w:qFormat/>
    <w:pPr>
      <w:spacing w:before="100" w:beforeAutospacing="1" w:after="100" w:afterAutospacing="1"/>
    </w:pPr>
    <w:rPr>
      <w:rFonts w:ascii="宋体" w:hAnsi="宋体" w:cs="宋体"/>
      <w:sz w:val="24"/>
      <w:szCs w:val="24"/>
    </w:rPr>
  </w:style>
  <w:style w:type="paragraph" w:customStyle="1" w:styleId="1e">
    <w:name w:val="正文1"/>
    <w:qFormat/>
    <w:pPr>
      <w:widowControl w:val="0"/>
      <w:adjustRightInd w:val="0"/>
      <w:spacing w:after="200" w:line="312" w:lineRule="atLeast"/>
      <w:jc w:val="both"/>
    </w:pPr>
    <w:rPr>
      <w:rFonts w:ascii="宋体" w:hAnsi="Calibri"/>
      <w:sz w:val="34"/>
      <w:szCs w:val="22"/>
    </w:rPr>
  </w:style>
  <w:style w:type="paragraph" w:customStyle="1" w:styleId="Char32">
    <w:name w:val="Char32"/>
    <w:basedOn w:val="a7"/>
    <w:qFormat/>
    <w:pPr>
      <w:widowControl w:val="0"/>
      <w:jc w:val="both"/>
    </w:pPr>
    <w:rPr>
      <w:rFonts w:ascii="Tahoma" w:hAnsi="Tahoma"/>
      <w:kern w:val="2"/>
      <w:sz w:val="24"/>
      <w:szCs w:val="24"/>
    </w:rPr>
  </w:style>
  <w:style w:type="paragraph" w:customStyle="1" w:styleId="CM65">
    <w:name w:val="CM65"/>
    <w:basedOn w:val="Default"/>
    <w:next w:val="Default"/>
    <w:qFormat/>
    <w:pPr>
      <w:spacing w:line="400" w:lineRule="atLeast"/>
    </w:pPr>
    <w:rPr>
      <w:rFonts w:hAnsi="Calibri" w:cs="Times New Roman"/>
      <w:color w:val="auto"/>
      <w:kern w:val="2"/>
    </w:rPr>
  </w:style>
  <w:style w:type="paragraph" w:customStyle="1" w:styleId="xl26">
    <w:name w:val="xl2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p0">
    <w:name w:val="p0"/>
    <w:basedOn w:val="a0"/>
    <w:qFormat/>
    <w:pPr>
      <w:jc w:val="both"/>
    </w:pPr>
    <w:rPr>
      <w:sz w:val="21"/>
    </w:rPr>
  </w:style>
  <w:style w:type="paragraph" w:customStyle="1" w:styleId="CM21">
    <w:name w:val="CM21"/>
    <w:basedOn w:val="Default"/>
    <w:next w:val="Default"/>
    <w:qFormat/>
    <w:rPr>
      <w:rFonts w:hAnsi="Calibri" w:cs="Times New Roman"/>
      <w:color w:val="auto"/>
      <w:kern w:val="2"/>
    </w:rPr>
  </w:style>
  <w:style w:type="paragraph" w:customStyle="1" w:styleId="CM88">
    <w:name w:val="CM88"/>
    <w:basedOn w:val="Default"/>
    <w:next w:val="Default"/>
    <w:qFormat/>
    <w:pPr>
      <w:spacing w:line="551" w:lineRule="atLeast"/>
    </w:pPr>
    <w:rPr>
      <w:rFonts w:hAnsi="Calibri" w:cs="Times New Roman"/>
      <w:color w:val="auto"/>
      <w:kern w:val="2"/>
    </w:rPr>
  </w:style>
  <w:style w:type="paragraph" w:customStyle="1" w:styleId="CM6">
    <w:name w:val="CM6"/>
    <w:basedOn w:val="Default"/>
    <w:next w:val="Default"/>
    <w:qFormat/>
    <w:pPr>
      <w:spacing w:line="500" w:lineRule="atLeast"/>
    </w:pPr>
    <w:rPr>
      <w:rFonts w:hAnsi="Calibri" w:cs="Times New Roman"/>
      <w:color w:val="auto"/>
      <w:kern w:val="2"/>
    </w:rPr>
  </w:style>
  <w:style w:type="paragraph" w:customStyle="1" w:styleId="H2">
    <w:name w:val="H2"/>
    <w:qFormat/>
    <w:pPr>
      <w:widowControl w:val="0"/>
      <w:adjustRightInd w:val="0"/>
      <w:spacing w:after="240" w:line="0" w:lineRule="atLeast"/>
      <w:textAlignment w:val="baseline"/>
    </w:pPr>
    <w:rPr>
      <w:rFonts w:eastAsia="全真中明體"/>
      <w:b/>
      <w:spacing w:val="30"/>
      <w:sz w:val="24"/>
      <w:lang w:val="en-GB" w:eastAsia="zh-TW"/>
    </w:rPr>
  </w:style>
  <w:style w:type="paragraph" w:customStyle="1" w:styleId="CM93">
    <w:name w:val="CM93"/>
    <w:basedOn w:val="Default"/>
    <w:next w:val="Default"/>
    <w:qFormat/>
    <w:pPr>
      <w:spacing w:line="678" w:lineRule="atLeast"/>
    </w:pPr>
    <w:rPr>
      <w:rFonts w:hAnsi="Calibri" w:cs="Times New Roman"/>
      <w:color w:val="auto"/>
      <w:kern w:val="2"/>
    </w:rPr>
  </w:style>
  <w:style w:type="paragraph" w:customStyle="1" w:styleId="CM112">
    <w:name w:val="CM112"/>
    <w:basedOn w:val="Default"/>
    <w:next w:val="Default"/>
    <w:qFormat/>
    <w:pPr>
      <w:spacing w:line="338" w:lineRule="atLeast"/>
    </w:pPr>
    <w:rPr>
      <w:rFonts w:hAnsi="Calibri" w:cs="Times New Roman"/>
      <w:color w:val="auto"/>
      <w:kern w:val="2"/>
    </w:rPr>
  </w:style>
  <w:style w:type="paragraph" w:customStyle="1" w:styleId="CM52">
    <w:name w:val="CM52"/>
    <w:basedOn w:val="Default"/>
    <w:next w:val="Default"/>
    <w:qFormat/>
    <w:pPr>
      <w:spacing w:line="398" w:lineRule="atLeast"/>
    </w:pPr>
    <w:rPr>
      <w:rFonts w:hAnsi="Calibri" w:cs="Times New Roman"/>
      <w:color w:val="auto"/>
      <w:kern w:val="2"/>
    </w:rPr>
  </w:style>
  <w:style w:type="paragraph" w:customStyle="1" w:styleId="CM206">
    <w:name w:val="CM206"/>
    <w:basedOn w:val="Default"/>
    <w:next w:val="Default"/>
    <w:qFormat/>
    <w:rPr>
      <w:rFonts w:hAnsi="Calibri" w:cs="Times New Roman"/>
      <w:color w:val="auto"/>
      <w:kern w:val="2"/>
    </w:rPr>
  </w:style>
  <w:style w:type="paragraph" w:customStyle="1" w:styleId="1f">
    <w:name w:val="修订1"/>
    <w:qFormat/>
    <w:rPr>
      <w:kern w:val="2"/>
      <w:sz w:val="21"/>
      <w:szCs w:val="24"/>
    </w:rPr>
  </w:style>
  <w:style w:type="paragraph" w:customStyle="1" w:styleId="222322ndlevelh2Header2l2H2sect">
    <w:name w:val="样式 标题 2刘兵2第一节 标题 2标题3技术标题22nd levelh2Header 2l2H2sect ..."/>
    <w:basedOn w:val="2"/>
    <w:qFormat/>
    <w:pPr>
      <w:keepNext w:val="0"/>
      <w:keepLines w:val="0"/>
      <w:widowControl w:val="0"/>
      <w:numPr>
        <w:ilvl w:val="2"/>
        <w:numId w:val="3"/>
      </w:numPr>
      <w:tabs>
        <w:tab w:val="left" w:pos="360"/>
        <w:tab w:val="left" w:pos="709"/>
      </w:tabs>
      <w:adjustRightInd w:val="0"/>
      <w:spacing w:before="240" w:after="240" w:line="360" w:lineRule="auto"/>
      <w:ind w:left="0" w:firstLine="0"/>
      <w:textAlignment w:val="center"/>
    </w:pPr>
    <w:rPr>
      <w:rFonts w:ascii="黑体" w:cs="宋体"/>
      <w:bCs/>
      <w:kern w:val="2"/>
      <w:sz w:val="24"/>
    </w:rPr>
  </w:style>
  <w:style w:type="paragraph" w:customStyle="1" w:styleId="CM192">
    <w:name w:val="CM192"/>
    <w:basedOn w:val="Default"/>
    <w:next w:val="Default"/>
    <w:qFormat/>
    <w:rPr>
      <w:rFonts w:hAnsi="Calibri" w:cs="Times New Roman"/>
      <w:color w:val="auto"/>
      <w:kern w:val="2"/>
    </w:rPr>
  </w:style>
  <w:style w:type="paragraph" w:customStyle="1" w:styleId="CM116">
    <w:name w:val="CM116"/>
    <w:basedOn w:val="Default"/>
    <w:next w:val="Default"/>
    <w:qFormat/>
    <w:rPr>
      <w:rFonts w:hAnsi="Calibri" w:cs="Times New Roman"/>
      <w:color w:val="auto"/>
      <w:kern w:val="2"/>
    </w:rPr>
  </w:style>
  <w:style w:type="paragraph" w:customStyle="1" w:styleId="CM61">
    <w:name w:val="CM61"/>
    <w:basedOn w:val="Default"/>
    <w:next w:val="Default"/>
    <w:qFormat/>
    <w:pPr>
      <w:spacing w:line="400" w:lineRule="atLeast"/>
    </w:pPr>
    <w:rPr>
      <w:rFonts w:hAnsi="Calibri" w:cs="Times New Roman"/>
      <w:color w:val="auto"/>
      <w:kern w:val="2"/>
    </w:rPr>
  </w:style>
  <w:style w:type="paragraph" w:customStyle="1" w:styleId="ParaCharCharCharCharCharCharChar">
    <w:name w:val="默认段落字体 Para Char Char Char Char Char Char Char"/>
    <w:basedOn w:val="a7"/>
    <w:qFormat/>
    <w:pPr>
      <w:widowControl w:val="0"/>
      <w:adjustRightInd w:val="0"/>
      <w:spacing w:line="436" w:lineRule="exact"/>
      <w:ind w:left="357"/>
      <w:outlineLvl w:val="3"/>
    </w:pPr>
    <w:rPr>
      <w:rFonts w:ascii="Tahoma" w:hAnsi="Tahoma"/>
      <w:b/>
      <w:kern w:val="2"/>
      <w:sz w:val="24"/>
      <w:szCs w:val="24"/>
    </w:rPr>
  </w:style>
  <w:style w:type="paragraph" w:customStyle="1" w:styleId="CM2">
    <w:name w:val="CM2"/>
    <w:basedOn w:val="Default"/>
    <w:next w:val="Default"/>
    <w:uiPriority w:val="99"/>
    <w:qFormat/>
    <w:rPr>
      <w:rFonts w:hAnsi="Calibri" w:cs="Times New Roman"/>
      <w:color w:val="auto"/>
      <w:kern w:val="2"/>
    </w:rPr>
  </w:style>
  <w:style w:type="paragraph" w:customStyle="1" w:styleId="afff0">
    <w:name w:val="空半行"/>
    <w:basedOn w:val="a0"/>
    <w:qFormat/>
    <w:pPr>
      <w:widowControl w:val="0"/>
      <w:adjustRightInd w:val="0"/>
      <w:spacing w:line="120" w:lineRule="exact"/>
      <w:jc w:val="both"/>
      <w:textAlignment w:val="baseline"/>
    </w:pPr>
    <w:rPr>
      <w:rFonts w:eastAsia="仿宋_GB2312"/>
      <w:color w:val="FFFFFF"/>
      <w:sz w:val="30"/>
    </w:rPr>
  </w:style>
  <w:style w:type="paragraph" w:customStyle="1" w:styleId="Char311">
    <w:name w:val="Char3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harCharCharCharCharChar">
    <w:name w:val="Char Char Char Char Char Char"/>
    <w:basedOn w:val="a0"/>
    <w:qFormat/>
    <w:pPr>
      <w:widowControl w:val="0"/>
      <w:adjustRightInd w:val="0"/>
      <w:spacing w:line="360" w:lineRule="auto"/>
      <w:jc w:val="both"/>
    </w:pPr>
    <w:rPr>
      <w:sz w:val="24"/>
    </w:rPr>
  </w:style>
  <w:style w:type="paragraph" w:customStyle="1" w:styleId="CharCharCharChar1CharCharCharCharChar1CharCharChar1Char">
    <w:name w:val="Char Char Char Char1 Char Char Char Char Char1 Char Char Char1 Char"/>
    <w:basedOn w:val="a0"/>
    <w:qFormat/>
    <w:pPr>
      <w:widowControl w:val="0"/>
      <w:spacing w:line="240" w:lineRule="atLeast"/>
      <w:ind w:left="420" w:firstLine="420"/>
      <w:jc w:val="both"/>
    </w:pPr>
    <w:rPr>
      <w:kern w:val="2"/>
      <w:sz w:val="21"/>
      <w:szCs w:val="24"/>
    </w:rPr>
  </w:style>
  <w:style w:type="paragraph" w:customStyle="1" w:styleId="CM134">
    <w:name w:val="CM134"/>
    <w:basedOn w:val="Default"/>
    <w:next w:val="Default"/>
    <w:qFormat/>
    <w:pPr>
      <w:spacing w:line="273" w:lineRule="atLeast"/>
    </w:pPr>
    <w:rPr>
      <w:rFonts w:hAnsi="Calibri" w:cs="Times New Roman"/>
      <w:color w:val="auto"/>
      <w:kern w:val="2"/>
    </w:rPr>
  </w:style>
  <w:style w:type="paragraph" w:customStyle="1" w:styleId="CM41">
    <w:name w:val="CM41"/>
    <w:basedOn w:val="Default"/>
    <w:next w:val="Default"/>
    <w:qFormat/>
    <w:rPr>
      <w:rFonts w:hAnsi="Calibri" w:cs="Times New Roman"/>
      <w:color w:val="auto"/>
      <w:kern w:val="2"/>
    </w:rPr>
  </w:style>
  <w:style w:type="paragraph" w:customStyle="1" w:styleId="Cap3">
    <w:name w:val="Cap_标题_3"/>
    <w:next w:val="a0"/>
    <w:qFormat/>
    <w:pPr>
      <w:keepNext/>
      <w:numPr>
        <w:ilvl w:val="2"/>
        <w:numId w:val="4"/>
      </w:numPr>
      <w:tabs>
        <w:tab w:val="left" w:pos="709"/>
      </w:tabs>
      <w:spacing w:before="180" w:after="120"/>
      <w:outlineLvl w:val="2"/>
    </w:pPr>
    <w:rPr>
      <w:rFonts w:ascii="Arial" w:hAnsi="Arial" w:cs="Arial"/>
      <w:bCs/>
      <w:sz w:val="24"/>
      <w:szCs w:val="24"/>
      <w:lang w:eastAsia="en-CA"/>
    </w:rPr>
  </w:style>
  <w:style w:type="paragraph" w:customStyle="1" w:styleId="Char6CharCharChar1">
    <w:name w:val="Char6 Char Char Char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afff1">
    <w:name w:val="字元"/>
    <w:basedOn w:val="a0"/>
    <w:qFormat/>
    <w:pPr>
      <w:widowControl w:val="0"/>
      <w:jc w:val="both"/>
    </w:pPr>
    <w:rPr>
      <w:rFonts w:ascii="Tahoma" w:hAnsi="Tahoma"/>
      <w:kern w:val="2"/>
      <w:sz w:val="24"/>
    </w:rPr>
  </w:style>
  <w:style w:type="paragraph" w:customStyle="1" w:styleId="afff2">
    <w:name w:val="表"/>
    <w:basedOn w:val="a0"/>
    <w:qFormat/>
    <w:pPr>
      <w:widowControl w:val="0"/>
      <w:tabs>
        <w:tab w:val="left" w:pos="0"/>
      </w:tabs>
      <w:spacing w:line="360" w:lineRule="auto"/>
      <w:ind w:left="5"/>
      <w:jc w:val="center"/>
    </w:pPr>
    <w:rPr>
      <w:rFonts w:ascii="宋体" w:hAnsi="宋体"/>
      <w:color w:val="000000"/>
      <w:sz w:val="21"/>
      <w:szCs w:val="28"/>
    </w:rPr>
  </w:style>
  <w:style w:type="paragraph" w:customStyle="1" w:styleId="CM105">
    <w:name w:val="CM105"/>
    <w:basedOn w:val="Default"/>
    <w:next w:val="Default"/>
    <w:qFormat/>
    <w:rPr>
      <w:rFonts w:hAnsi="Calibri" w:cs="Times New Roman"/>
      <w:color w:val="auto"/>
      <w:kern w:val="2"/>
    </w:rPr>
  </w:style>
  <w:style w:type="paragraph" w:customStyle="1" w:styleId="CharCharChar2">
    <w:name w:val="Char Char Char2"/>
    <w:basedOn w:val="a0"/>
    <w:qFormat/>
    <w:pPr>
      <w:widowControl w:val="0"/>
      <w:spacing w:line="240" w:lineRule="atLeast"/>
      <w:ind w:left="420" w:firstLine="420"/>
      <w:jc w:val="both"/>
    </w:pPr>
    <w:rPr>
      <w:sz w:val="21"/>
      <w:szCs w:val="21"/>
    </w:rPr>
  </w:style>
  <w:style w:type="paragraph" w:customStyle="1" w:styleId="CharCharCharCharCharCharCharCharCharCharCharChar">
    <w:name w:val="Char Char Char Char Char Char Char Char Char Char Char Char"/>
    <w:basedOn w:val="a0"/>
    <w:qFormat/>
    <w:pPr>
      <w:widowControl w:val="0"/>
      <w:spacing w:line="240" w:lineRule="atLeast"/>
      <w:ind w:left="420" w:firstLine="420"/>
      <w:jc w:val="both"/>
    </w:pPr>
    <w:rPr>
      <w:sz w:val="21"/>
      <w:szCs w:val="21"/>
    </w:rPr>
  </w:style>
  <w:style w:type="character" w:customStyle="1" w:styleId="1f0">
    <w:name w:val="副标题 字符1"/>
    <w:basedOn w:val="a2"/>
    <w:uiPriority w:val="11"/>
    <w:qFormat/>
    <w:rPr>
      <w:b/>
      <w:bCs/>
      <w:kern w:val="28"/>
      <w:sz w:val="32"/>
      <w:szCs w:val="32"/>
    </w:rPr>
  </w:style>
  <w:style w:type="paragraph" w:customStyle="1" w:styleId="1f1">
    <w:name w:val="菲页1"/>
    <w:basedOn w:val="2"/>
    <w:qFormat/>
    <w:pPr>
      <w:keepLines w:val="0"/>
      <w:spacing w:before="120" w:after="120" w:line="240" w:lineRule="auto"/>
      <w:jc w:val="center"/>
    </w:pPr>
    <w:rPr>
      <w:rFonts w:ascii="黑体" w:eastAsia="仿宋" w:hAnsi="宋体"/>
      <w:b w:val="0"/>
      <w:bCs/>
      <w:iCs/>
      <w:sz w:val="52"/>
      <w:szCs w:val="48"/>
      <w:lang w:bidi="en-US"/>
    </w:rPr>
  </w:style>
  <w:style w:type="paragraph" w:customStyle="1" w:styleId="CharCharCharCharCharCharChar1">
    <w:name w:val="Char Char Char Char Char Char Char1"/>
    <w:basedOn w:val="a7"/>
    <w:qFormat/>
    <w:pPr>
      <w:widowControl w:val="0"/>
      <w:adjustRightInd w:val="0"/>
      <w:spacing w:line="436" w:lineRule="exact"/>
      <w:ind w:left="357"/>
      <w:outlineLvl w:val="3"/>
    </w:pPr>
    <w:rPr>
      <w:rFonts w:ascii="Tahoma" w:hAnsi="Tahoma"/>
      <w:b/>
      <w:kern w:val="2"/>
      <w:sz w:val="24"/>
      <w:szCs w:val="24"/>
    </w:rPr>
  </w:style>
  <w:style w:type="paragraph" w:customStyle="1" w:styleId="CharChar3CharChar">
    <w:name w:val="Char Char3 Char Char"/>
    <w:basedOn w:val="a7"/>
    <w:qFormat/>
    <w:pPr>
      <w:widowControl w:val="0"/>
      <w:jc w:val="both"/>
    </w:pPr>
    <w:rPr>
      <w:rFonts w:ascii="Tahoma" w:hAnsi="Tahoma"/>
      <w:kern w:val="2"/>
      <w:sz w:val="24"/>
      <w:szCs w:val="24"/>
    </w:rPr>
  </w:style>
  <w:style w:type="paragraph" w:customStyle="1" w:styleId="CharCharCharChar1CharCharChar">
    <w:name w:val="Char Char Char Char1 Char Char Char"/>
    <w:basedOn w:val="a0"/>
    <w:qFormat/>
    <w:pPr>
      <w:widowControl w:val="0"/>
      <w:spacing w:line="240" w:lineRule="atLeast"/>
      <w:ind w:left="420" w:firstLine="420"/>
      <w:jc w:val="both"/>
    </w:pPr>
    <w:rPr>
      <w:sz w:val="21"/>
      <w:szCs w:val="21"/>
    </w:rPr>
  </w:style>
  <w:style w:type="paragraph" w:customStyle="1" w:styleId="210">
    <w:name w:val="书籍标题21"/>
    <w:basedOn w:val="a0"/>
    <w:qFormat/>
    <w:pPr>
      <w:widowControl w:val="0"/>
      <w:autoSpaceDE w:val="0"/>
      <w:autoSpaceDN w:val="0"/>
      <w:adjustRightInd w:val="0"/>
      <w:ind w:leftChars="200" w:left="200"/>
    </w:pPr>
    <w:rPr>
      <w:rFonts w:ascii="楷体_GB2312" w:eastAsia="楷体_GB2312"/>
      <w:sz w:val="21"/>
      <w:lang w:val="zh-CN"/>
    </w:rPr>
  </w:style>
  <w:style w:type="paragraph" w:customStyle="1" w:styleId="CM204">
    <w:name w:val="CM204"/>
    <w:basedOn w:val="Default"/>
    <w:next w:val="Default"/>
    <w:qFormat/>
    <w:rPr>
      <w:rFonts w:hAnsi="Calibri" w:cs="Times New Roman"/>
      <w:color w:val="auto"/>
      <w:kern w:val="2"/>
    </w:rPr>
  </w:style>
  <w:style w:type="paragraph" w:customStyle="1" w:styleId="CM9">
    <w:name w:val="CM9"/>
    <w:basedOn w:val="Default"/>
    <w:next w:val="Default"/>
    <w:qFormat/>
    <w:pPr>
      <w:spacing w:line="313" w:lineRule="atLeast"/>
    </w:pPr>
    <w:rPr>
      <w:rFonts w:hAnsi="Calibri" w:cs="Times New Roman"/>
      <w:color w:val="auto"/>
      <w:kern w:val="2"/>
    </w:rPr>
  </w:style>
  <w:style w:type="paragraph" w:customStyle="1" w:styleId="afff3">
    <w:name w:val="样式 样式 表格 + 全部大写 + 非全部大写"/>
    <w:basedOn w:val="a0"/>
    <w:qFormat/>
    <w:pPr>
      <w:topLinePunct/>
      <w:adjustRightInd w:val="0"/>
      <w:spacing w:before="120" w:after="120" w:line="360" w:lineRule="auto"/>
      <w:ind w:firstLineChars="200" w:firstLine="200"/>
      <w:textAlignment w:val="baseline"/>
    </w:pPr>
    <w:rPr>
      <w:rFonts w:ascii="MingLiU" w:eastAsia="MingLiU"/>
      <w:sz w:val="24"/>
      <w:lang w:val="en-GB" w:eastAsia="zh-TW"/>
    </w:rPr>
  </w:style>
  <w:style w:type="paragraph" w:customStyle="1" w:styleId="CM59">
    <w:name w:val="CM59"/>
    <w:basedOn w:val="Default"/>
    <w:next w:val="Default"/>
    <w:qFormat/>
    <w:pPr>
      <w:spacing w:line="393" w:lineRule="atLeast"/>
    </w:pPr>
    <w:rPr>
      <w:rFonts w:hAnsi="Calibri" w:cs="Times New Roman"/>
      <w:color w:val="auto"/>
      <w:kern w:val="2"/>
    </w:rPr>
  </w:style>
  <w:style w:type="paragraph" w:customStyle="1" w:styleId="CM111">
    <w:name w:val="CM111"/>
    <w:basedOn w:val="Default"/>
    <w:next w:val="Default"/>
    <w:qFormat/>
    <w:pPr>
      <w:spacing w:line="340" w:lineRule="atLeast"/>
    </w:pPr>
    <w:rPr>
      <w:rFonts w:hAnsi="Calibri" w:cs="Times New Roman"/>
      <w:color w:val="auto"/>
      <w:kern w:val="2"/>
    </w:rPr>
  </w:style>
  <w:style w:type="paragraph" w:customStyle="1" w:styleId="CM208">
    <w:name w:val="CM208"/>
    <w:basedOn w:val="Default"/>
    <w:next w:val="Default"/>
    <w:qFormat/>
    <w:rPr>
      <w:rFonts w:hAnsi="Calibri" w:cs="Times New Roman"/>
      <w:color w:val="auto"/>
      <w:kern w:val="2"/>
    </w:rPr>
  </w:style>
  <w:style w:type="paragraph" w:customStyle="1" w:styleId="CM19">
    <w:name w:val="CM19"/>
    <w:basedOn w:val="Default"/>
    <w:next w:val="Default"/>
    <w:qFormat/>
    <w:pPr>
      <w:spacing w:line="320" w:lineRule="atLeast"/>
    </w:pPr>
    <w:rPr>
      <w:rFonts w:hAnsi="Calibri" w:cs="Times New Roman"/>
      <w:color w:val="auto"/>
      <w:kern w:val="2"/>
    </w:rPr>
  </w:style>
  <w:style w:type="paragraph" w:customStyle="1" w:styleId="CM36">
    <w:name w:val="CM36"/>
    <w:basedOn w:val="Default"/>
    <w:next w:val="Default"/>
    <w:qFormat/>
    <w:pPr>
      <w:spacing w:line="398" w:lineRule="atLeast"/>
    </w:pPr>
    <w:rPr>
      <w:rFonts w:hAnsi="Calibri" w:cs="Times New Roman"/>
      <w:color w:val="auto"/>
      <w:kern w:val="2"/>
    </w:rPr>
  </w:style>
  <w:style w:type="paragraph" w:customStyle="1" w:styleId="CharChara">
    <w:name w:val="批注框文本 Char Char"/>
    <w:basedOn w:val="a0"/>
    <w:qFormat/>
    <w:rPr>
      <w:sz w:val="18"/>
    </w:rPr>
  </w:style>
  <w:style w:type="paragraph" w:customStyle="1" w:styleId="flNote">
    <w:name w:val="flNote"/>
    <w:basedOn w:val="a0"/>
    <w:qFormat/>
    <w:pPr>
      <w:widowControl w:val="0"/>
      <w:adjustRightInd w:val="0"/>
      <w:spacing w:before="320" w:after="160" w:line="360" w:lineRule="atLeast"/>
      <w:jc w:val="center"/>
      <w:textAlignment w:val="baseline"/>
    </w:pPr>
    <w:rPr>
      <w:rFonts w:ascii="Arial" w:eastAsia="黑体"/>
      <w:sz w:val="30"/>
    </w:rPr>
  </w:style>
  <w:style w:type="paragraph" w:customStyle="1" w:styleId="CM186">
    <w:name w:val="CM186"/>
    <w:basedOn w:val="Default"/>
    <w:next w:val="Default"/>
    <w:qFormat/>
    <w:rPr>
      <w:rFonts w:hAnsi="Calibri" w:cs="Times New Roman"/>
      <w:color w:val="auto"/>
      <w:kern w:val="2"/>
    </w:rPr>
  </w:style>
  <w:style w:type="paragraph" w:customStyle="1" w:styleId="CM94">
    <w:name w:val="CM94"/>
    <w:basedOn w:val="Default"/>
    <w:next w:val="Default"/>
    <w:qFormat/>
    <w:rPr>
      <w:rFonts w:hAnsi="Calibri" w:cs="Times New Roman"/>
      <w:color w:val="auto"/>
      <w:kern w:val="2"/>
    </w:rPr>
  </w:style>
  <w:style w:type="paragraph" w:customStyle="1" w:styleId="ALTZ1NormalIndentChar23">
    <w:name w:val="样式 正文缩进正文（首行缩进两字）特点ALT+Z表正文正文非缩进四号段1Normal Indent Char2...3"/>
    <w:basedOn w:val="4"/>
    <w:next w:val="5"/>
    <w:qFormat/>
    <w:pPr>
      <w:widowControl w:val="0"/>
      <w:tabs>
        <w:tab w:val="left" w:pos="2160"/>
      </w:tabs>
      <w:adjustRightInd w:val="0"/>
      <w:spacing w:line="360" w:lineRule="auto"/>
      <w:ind w:left="2160" w:hanging="420"/>
      <w:textAlignment w:val="baseline"/>
    </w:pPr>
    <w:rPr>
      <w:rFonts w:ascii="宋体" w:eastAsia="宋体" w:hAnsi="宋体" w:cs="宋体"/>
      <w:sz w:val="24"/>
      <w:szCs w:val="24"/>
    </w:rPr>
  </w:style>
  <w:style w:type="paragraph" w:customStyle="1" w:styleId="CM123">
    <w:name w:val="CM123"/>
    <w:basedOn w:val="Default"/>
    <w:next w:val="Default"/>
    <w:qFormat/>
    <w:pPr>
      <w:spacing w:line="273" w:lineRule="atLeast"/>
    </w:pPr>
    <w:rPr>
      <w:rFonts w:hAnsi="Calibri" w:cs="Times New Roman"/>
      <w:color w:val="auto"/>
      <w:kern w:val="2"/>
    </w:rPr>
  </w:style>
  <w:style w:type="paragraph" w:customStyle="1" w:styleId="Char6CharCharChar11">
    <w:name w:val="Char6 Char Char Char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ListParagraph1">
    <w:name w:val="List Paragraph1"/>
    <w:basedOn w:val="a0"/>
    <w:qFormat/>
    <w:pPr>
      <w:adjustRightInd w:val="0"/>
      <w:snapToGrid w:val="0"/>
      <w:spacing w:after="200"/>
      <w:ind w:firstLineChars="200" w:firstLine="420"/>
    </w:pPr>
    <w:rPr>
      <w:rFonts w:ascii="Tahoma" w:eastAsia="微软雅黑" w:hAnsi="Tahoma"/>
      <w:sz w:val="22"/>
      <w:szCs w:val="22"/>
    </w:rPr>
  </w:style>
  <w:style w:type="paragraph" w:customStyle="1" w:styleId="CM133">
    <w:name w:val="CM133"/>
    <w:basedOn w:val="Default"/>
    <w:next w:val="Default"/>
    <w:qFormat/>
    <w:pPr>
      <w:spacing w:line="273" w:lineRule="atLeast"/>
    </w:pPr>
    <w:rPr>
      <w:rFonts w:hAnsi="Calibri" w:cs="Times New Roman"/>
      <w:color w:val="auto"/>
      <w:kern w:val="2"/>
    </w:rPr>
  </w:style>
  <w:style w:type="paragraph" w:customStyle="1" w:styleId="CM132">
    <w:name w:val="CM132"/>
    <w:basedOn w:val="Default"/>
    <w:next w:val="Default"/>
    <w:qFormat/>
    <w:pPr>
      <w:spacing w:line="273" w:lineRule="atLeast"/>
    </w:pPr>
    <w:rPr>
      <w:rFonts w:hAnsi="Calibri" w:cs="Times New Roman"/>
      <w:color w:val="auto"/>
      <w:kern w:val="2"/>
    </w:rPr>
  </w:style>
  <w:style w:type="paragraph" w:customStyle="1" w:styleId="Absatz2AL">
    <w:name w:val="Absatz2AL"/>
    <w:basedOn w:val="a1"/>
    <w:next w:val="a0"/>
    <w:qFormat/>
    <w:pPr>
      <w:overflowPunct w:val="0"/>
      <w:autoSpaceDE w:val="0"/>
      <w:autoSpaceDN w:val="0"/>
      <w:adjustRightInd w:val="0"/>
      <w:spacing w:after="0"/>
    </w:pPr>
    <w:rPr>
      <w:rFonts w:ascii="Calibri" w:eastAsia="楷体_GB2312" w:hAnsi="Calibri"/>
      <w:sz w:val="24"/>
      <w:lang w:val="de-DE" w:eastAsia="en-US" w:bidi="en-US"/>
    </w:rPr>
  </w:style>
  <w:style w:type="paragraph" w:customStyle="1" w:styleId="CM4">
    <w:name w:val="CM4"/>
    <w:basedOn w:val="Default"/>
    <w:next w:val="Default"/>
    <w:qFormat/>
    <w:rPr>
      <w:rFonts w:hAnsi="Calibri"/>
      <w:color w:val="auto"/>
    </w:rPr>
  </w:style>
  <w:style w:type="paragraph" w:customStyle="1" w:styleId="CM47">
    <w:name w:val="CM47"/>
    <w:basedOn w:val="Default"/>
    <w:next w:val="Default"/>
    <w:qFormat/>
    <w:pPr>
      <w:spacing w:line="400" w:lineRule="atLeast"/>
    </w:pPr>
    <w:rPr>
      <w:rFonts w:hAnsi="Calibri" w:cs="Times New Roman"/>
      <w:color w:val="auto"/>
      <w:kern w:val="2"/>
    </w:rPr>
  </w:style>
  <w:style w:type="paragraph" w:customStyle="1" w:styleId="CM10">
    <w:name w:val="CM10"/>
    <w:basedOn w:val="Default"/>
    <w:next w:val="Default"/>
    <w:qFormat/>
    <w:pPr>
      <w:spacing w:line="308" w:lineRule="atLeast"/>
    </w:pPr>
    <w:rPr>
      <w:rFonts w:hAnsi="Calibri" w:cs="Times New Roman"/>
      <w:color w:val="auto"/>
      <w:kern w:val="2"/>
    </w:rPr>
  </w:style>
  <w:style w:type="paragraph" w:customStyle="1" w:styleId="CM28">
    <w:name w:val="CM28"/>
    <w:basedOn w:val="Default"/>
    <w:next w:val="Default"/>
    <w:qFormat/>
    <w:pPr>
      <w:spacing w:line="313" w:lineRule="atLeast"/>
    </w:pPr>
    <w:rPr>
      <w:rFonts w:hAnsi="Calibri" w:cs="Times New Roman"/>
      <w:color w:val="auto"/>
      <w:kern w:val="2"/>
    </w:rPr>
  </w:style>
  <w:style w:type="paragraph" w:customStyle="1" w:styleId="CharCharCharChar1CharCharCharCharChar1CharCharCharCharCharCharCharCharCharCharCharCharChar">
    <w:name w:val="Char Char Char Char1 Char Char Char Char Char1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88">
    <w:name w:val="CM188"/>
    <w:basedOn w:val="Default"/>
    <w:next w:val="Default"/>
    <w:qFormat/>
    <w:rPr>
      <w:rFonts w:hAnsi="Calibri" w:cs="Times New Roman"/>
      <w:color w:val="auto"/>
      <w:kern w:val="2"/>
    </w:rPr>
  </w:style>
  <w:style w:type="paragraph" w:customStyle="1" w:styleId="CM22">
    <w:name w:val="CM22"/>
    <w:basedOn w:val="Default"/>
    <w:next w:val="Default"/>
    <w:qFormat/>
    <w:rPr>
      <w:rFonts w:hAnsi="Calibri" w:cs="Times New Roman"/>
      <w:color w:val="auto"/>
      <w:kern w:val="2"/>
    </w:rPr>
  </w:style>
  <w:style w:type="paragraph" w:customStyle="1" w:styleId="CM92">
    <w:name w:val="CM92"/>
    <w:basedOn w:val="Default"/>
    <w:next w:val="Default"/>
    <w:qFormat/>
    <w:pPr>
      <w:spacing w:line="398" w:lineRule="atLeast"/>
    </w:pPr>
    <w:rPr>
      <w:rFonts w:hAnsi="Calibri" w:cs="Times New Roman"/>
      <w:color w:val="auto"/>
      <w:kern w:val="2"/>
    </w:rPr>
  </w:style>
  <w:style w:type="paragraph" w:customStyle="1" w:styleId="CharCharCharCharCharChar1">
    <w:name w:val="Char Char Char Char Char Char1"/>
    <w:basedOn w:val="a0"/>
    <w:qFormat/>
    <w:pPr>
      <w:widowControl w:val="0"/>
      <w:adjustRightInd w:val="0"/>
      <w:spacing w:line="360" w:lineRule="auto"/>
      <w:jc w:val="both"/>
    </w:pPr>
    <w:rPr>
      <w:sz w:val="24"/>
    </w:rPr>
  </w:style>
  <w:style w:type="paragraph" w:customStyle="1" w:styleId="afff4">
    <w:name w:val="规范文本"/>
    <w:basedOn w:val="ac"/>
    <w:qFormat/>
    <w:pPr>
      <w:adjustRightInd w:val="0"/>
      <w:snapToGrid w:val="0"/>
      <w:spacing w:line="360" w:lineRule="exact"/>
      <w:ind w:firstLine="420"/>
    </w:pPr>
    <w:rPr>
      <w:snapToGrid w:val="0"/>
      <w:kern w:val="0"/>
      <w:szCs w:val="22"/>
    </w:rPr>
  </w:style>
  <w:style w:type="paragraph" w:customStyle="1" w:styleId="CM44">
    <w:name w:val="CM44"/>
    <w:basedOn w:val="Default"/>
    <w:next w:val="Default"/>
    <w:qFormat/>
    <w:rPr>
      <w:rFonts w:hAnsi="Calibri" w:cs="Times New Roman"/>
      <w:color w:val="auto"/>
      <w:kern w:val="2"/>
    </w:rPr>
  </w:style>
  <w:style w:type="paragraph" w:customStyle="1" w:styleId="CharCharCharCharCharCharCharCharCharCharCharChar1">
    <w:name w:val="Char Char Char Char Char Char Char Char Char Char Char Char1"/>
    <w:basedOn w:val="a0"/>
    <w:qFormat/>
    <w:pPr>
      <w:widowControl w:val="0"/>
      <w:spacing w:line="240" w:lineRule="atLeast"/>
      <w:ind w:left="420" w:firstLine="420"/>
      <w:jc w:val="both"/>
    </w:pPr>
    <w:rPr>
      <w:sz w:val="21"/>
      <w:szCs w:val="21"/>
    </w:rPr>
  </w:style>
  <w:style w:type="paragraph" w:customStyle="1" w:styleId="CM145">
    <w:name w:val="CM145"/>
    <w:basedOn w:val="Default"/>
    <w:next w:val="Default"/>
    <w:qFormat/>
    <w:rPr>
      <w:rFonts w:hAnsi="Calibri" w:cs="Times New Roman"/>
      <w:color w:val="auto"/>
      <w:kern w:val="2"/>
    </w:rPr>
  </w:style>
  <w:style w:type="paragraph" w:customStyle="1" w:styleId="093111511151">
    <w:name w:val="样式 宋体 小四 首行缩进:  0.93 厘米 段前: 11.15 磅 段后: 11.15 磅1"/>
    <w:basedOn w:val="a0"/>
    <w:qFormat/>
    <w:pPr>
      <w:widowControl w:val="0"/>
      <w:adjustRightInd w:val="0"/>
      <w:snapToGrid w:val="0"/>
      <w:ind w:leftChars="200" w:left="200"/>
      <w:jc w:val="both"/>
    </w:pPr>
    <w:rPr>
      <w:rFonts w:ascii="宋体" w:cs="宋体"/>
      <w:kern w:val="2"/>
      <w:sz w:val="24"/>
    </w:rPr>
  </w:style>
  <w:style w:type="paragraph" w:customStyle="1" w:styleId="CM5">
    <w:name w:val="CM5"/>
    <w:basedOn w:val="Default"/>
    <w:next w:val="Default"/>
    <w:uiPriority w:val="99"/>
    <w:qFormat/>
    <w:pPr>
      <w:spacing w:line="496" w:lineRule="atLeast"/>
    </w:pPr>
    <w:rPr>
      <w:rFonts w:hAnsi="Calibri" w:cs="Times New Roman"/>
      <w:color w:val="auto"/>
      <w:kern w:val="2"/>
    </w:rPr>
  </w:style>
  <w:style w:type="paragraph" w:customStyle="1" w:styleId="CM33">
    <w:name w:val="CM33"/>
    <w:basedOn w:val="Default"/>
    <w:next w:val="Default"/>
    <w:qFormat/>
    <w:pPr>
      <w:spacing w:line="400" w:lineRule="atLeast"/>
    </w:pPr>
    <w:rPr>
      <w:rFonts w:hAnsi="Calibri" w:cs="Times New Roman"/>
      <w:color w:val="auto"/>
      <w:kern w:val="2"/>
    </w:rPr>
  </w:style>
  <w:style w:type="paragraph" w:customStyle="1" w:styleId="CM202">
    <w:name w:val="CM202"/>
    <w:basedOn w:val="Default"/>
    <w:next w:val="Default"/>
    <w:qFormat/>
    <w:rPr>
      <w:rFonts w:hAnsi="Calibri" w:cs="Times New Roman"/>
      <w:color w:val="auto"/>
      <w:kern w:val="2"/>
    </w:rPr>
  </w:style>
  <w:style w:type="paragraph" w:customStyle="1" w:styleId="afff5">
    <w:name w:val="目录"/>
    <w:basedOn w:val="a0"/>
    <w:qFormat/>
    <w:pPr>
      <w:jc w:val="center"/>
    </w:pPr>
    <w:rPr>
      <w:rFonts w:ascii="宋体" w:hAnsi="Calibri"/>
      <w:b/>
      <w:sz w:val="36"/>
      <w:lang w:eastAsia="en-US" w:bidi="en-US"/>
    </w:rPr>
  </w:style>
  <w:style w:type="paragraph" w:customStyle="1" w:styleId="CM95">
    <w:name w:val="CM95"/>
    <w:basedOn w:val="Default"/>
    <w:next w:val="Default"/>
    <w:qFormat/>
    <w:pPr>
      <w:spacing w:after="115"/>
    </w:pPr>
    <w:rPr>
      <w:rFonts w:hAnsi="Calibri"/>
      <w:color w:val="auto"/>
    </w:rPr>
  </w:style>
  <w:style w:type="paragraph" w:customStyle="1" w:styleId="font7">
    <w:name w:val="font7"/>
    <w:basedOn w:val="a0"/>
    <w:qFormat/>
    <w:pPr>
      <w:spacing w:before="100" w:beforeAutospacing="1" w:after="100" w:afterAutospacing="1"/>
    </w:pPr>
    <w:rPr>
      <w:rFonts w:ascii="宋体" w:hAnsi="宋体" w:cs="Arial Unicode MS" w:hint="eastAsia"/>
      <w:b/>
      <w:bCs/>
      <w:sz w:val="22"/>
      <w:szCs w:val="22"/>
    </w:rPr>
  </w:style>
  <w:style w:type="paragraph" w:customStyle="1" w:styleId="CM170">
    <w:name w:val="CM170"/>
    <w:basedOn w:val="Default"/>
    <w:next w:val="Default"/>
    <w:qFormat/>
    <w:rPr>
      <w:rFonts w:hAnsi="Calibri" w:cs="Times New Roman"/>
      <w:color w:val="auto"/>
      <w:kern w:val="2"/>
    </w:rPr>
  </w:style>
  <w:style w:type="paragraph" w:customStyle="1" w:styleId="TableText">
    <w:name w:val="Table Text"/>
    <w:qFormat/>
    <w:pPr>
      <w:snapToGrid w:val="0"/>
      <w:spacing w:before="80" w:after="80"/>
    </w:pPr>
    <w:rPr>
      <w:rFonts w:ascii="Arial" w:hAnsi="Arial" w:cs="Arial"/>
      <w:sz w:val="18"/>
      <w:szCs w:val="18"/>
    </w:rPr>
  </w:style>
  <w:style w:type="paragraph" w:customStyle="1" w:styleId="CM91">
    <w:name w:val="CM91"/>
    <w:basedOn w:val="Default"/>
    <w:next w:val="Default"/>
    <w:qFormat/>
    <w:pPr>
      <w:spacing w:after="160"/>
    </w:pPr>
    <w:rPr>
      <w:rFonts w:hAnsi="Calibri"/>
      <w:color w:val="auto"/>
    </w:rPr>
  </w:style>
  <w:style w:type="paragraph" w:customStyle="1" w:styleId="CM182">
    <w:name w:val="CM182"/>
    <w:basedOn w:val="Default"/>
    <w:next w:val="Default"/>
    <w:qFormat/>
    <w:rPr>
      <w:rFonts w:hAnsi="Calibri" w:cs="Times New Roman"/>
      <w:color w:val="auto"/>
      <w:kern w:val="2"/>
    </w:rPr>
  </w:style>
  <w:style w:type="paragraph" w:customStyle="1" w:styleId="Cap">
    <w:name w:val="Cap_正文"/>
    <w:qFormat/>
    <w:pPr>
      <w:spacing w:after="160"/>
      <w:ind w:firstLineChars="200" w:firstLine="200"/>
    </w:pPr>
    <w:rPr>
      <w:sz w:val="22"/>
      <w:szCs w:val="24"/>
      <w:lang w:eastAsia="en-CA"/>
    </w:rPr>
  </w:style>
  <w:style w:type="paragraph" w:customStyle="1" w:styleId="CM55">
    <w:name w:val="CM55"/>
    <w:basedOn w:val="Default"/>
    <w:next w:val="Default"/>
    <w:qFormat/>
    <w:rPr>
      <w:rFonts w:hAnsi="Calibri" w:cs="Times New Roman"/>
      <w:color w:val="auto"/>
      <w:kern w:val="2"/>
    </w:rPr>
  </w:style>
  <w:style w:type="character" w:customStyle="1" w:styleId="1f2">
    <w:name w:val="明显引用 字符1"/>
    <w:basedOn w:val="a2"/>
    <w:uiPriority w:val="99"/>
    <w:qFormat/>
    <w:rPr>
      <w:rFonts w:ascii="Times New Roman" w:eastAsia="宋体" w:hAnsi="Times New Roman" w:cs="Times New Roman"/>
      <w:i/>
      <w:iCs/>
      <w:color w:val="4F81BD" w:themeColor="accent1"/>
    </w:rPr>
  </w:style>
  <w:style w:type="paragraph" w:customStyle="1" w:styleId="CharCharCharCharCharCharChar">
    <w:name w:val="Char Char Char Char Char Char Char"/>
    <w:basedOn w:val="a0"/>
    <w:qFormat/>
    <w:pPr>
      <w:widowControl w:val="0"/>
      <w:spacing w:line="240" w:lineRule="atLeast"/>
      <w:ind w:left="420" w:firstLine="420"/>
      <w:jc w:val="both"/>
    </w:pPr>
    <w:rPr>
      <w:sz w:val="21"/>
      <w:szCs w:val="21"/>
    </w:rPr>
  </w:style>
  <w:style w:type="paragraph" w:customStyle="1" w:styleId="css1">
    <w:name w:val="css1"/>
    <w:basedOn w:val="a0"/>
    <w:qFormat/>
    <w:pPr>
      <w:spacing w:before="100" w:beforeAutospacing="1" w:after="100" w:afterAutospacing="1" w:line="360" w:lineRule="auto"/>
    </w:pPr>
    <w:rPr>
      <w:rFonts w:ascii="宋体" w:hAnsi="宋体"/>
      <w:color w:val="000000"/>
      <w:sz w:val="18"/>
      <w:szCs w:val="18"/>
    </w:rPr>
  </w:style>
  <w:style w:type="paragraph" w:customStyle="1" w:styleId="CM138">
    <w:name w:val="CM138"/>
    <w:basedOn w:val="Default"/>
    <w:next w:val="Default"/>
    <w:qFormat/>
    <w:pPr>
      <w:spacing w:line="273" w:lineRule="atLeast"/>
    </w:pPr>
    <w:rPr>
      <w:rFonts w:hAnsi="Calibri" w:cs="Times New Roman"/>
      <w:color w:val="auto"/>
      <w:kern w:val="2"/>
    </w:rPr>
  </w:style>
  <w:style w:type="paragraph" w:customStyle="1" w:styleId="CharCharCharCharCharCharCharCharCharChar1">
    <w:name w:val="Char Char Char Char Char Char Char Char Char Char1"/>
    <w:basedOn w:val="a0"/>
    <w:qFormat/>
    <w:pPr>
      <w:widowControl w:val="0"/>
      <w:tabs>
        <w:tab w:val="left" w:pos="425"/>
      </w:tabs>
      <w:ind w:left="425" w:hanging="425"/>
      <w:jc w:val="both"/>
    </w:pPr>
    <w:rPr>
      <w:rFonts w:ascii="Arial" w:eastAsia="黑体" w:hAnsi="Arial" w:cs="宋体"/>
      <w:b/>
      <w:bCs/>
      <w:kern w:val="2"/>
      <w:sz w:val="32"/>
      <w:szCs w:val="32"/>
    </w:rPr>
  </w:style>
  <w:style w:type="paragraph" w:customStyle="1" w:styleId="opening2">
    <w:name w:val="opening2"/>
    <w:basedOn w:val="a0"/>
    <w:qFormat/>
    <w:pPr>
      <w:spacing w:before="100" w:beforeAutospacing="1" w:after="100" w:afterAutospacing="1"/>
    </w:pPr>
    <w:rPr>
      <w:rFonts w:ascii="宋体" w:hAnsi="宋体" w:cs="宋体"/>
      <w:color w:val="000000"/>
      <w:sz w:val="23"/>
      <w:szCs w:val="23"/>
    </w:rPr>
  </w:style>
  <w:style w:type="paragraph" w:customStyle="1" w:styleId="CM194">
    <w:name w:val="CM194"/>
    <w:basedOn w:val="Default"/>
    <w:next w:val="Default"/>
    <w:qFormat/>
    <w:rPr>
      <w:rFonts w:hAnsi="Calibri" w:cs="Times New Roman"/>
      <w:color w:val="auto"/>
      <w:kern w:val="2"/>
    </w:rPr>
  </w:style>
  <w:style w:type="paragraph" w:customStyle="1" w:styleId="text">
    <w:name w:val="text"/>
    <w:basedOn w:val="a0"/>
    <w:qFormat/>
    <w:pPr>
      <w:spacing w:before="100" w:beforeAutospacing="1" w:after="100" w:afterAutospacing="1"/>
    </w:pPr>
    <w:rPr>
      <w:rFonts w:ascii="ˎ̥" w:hAnsi="ˎ̥" w:cs="宋体"/>
      <w:color w:val="000000"/>
      <w:sz w:val="18"/>
      <w:szCs w:val="18"/>
    </w:rPr>
  </w:style>
  <w:style w:type="character" w:customStyle="1" w:styleId="1f3">
    <w:name w:val="引用 字符1"/>
    <w:basedOn w:val="a2"/>
    <w:uiPriority w:val="99"/>
    <w:qFormat/>
    <w:rPr>
      <w:rFonts w:ascii="Times New Roman" w:eastAsia="宋体" w:hAnsi="Times New Roman" w:cs="Times New Roman"/>
      <w:i/>
      <w:iCs/>
      <w:color w:val="404040" w:themeColor="text1" w:themeTint="BF"/>
    </w:rPr>
  </w:style>
  <w:style w:type="paragraph" w:customStyle="1" w:styleId="2Underrubrik1prop2Heading2HiddenHeading2CCBS2ndl">
    <w:name w:val="样式 样式 标题 2Underrubrik1prop2Heading 2 HiddenHeading 2 CCBS2nd l....."/>
    <w:basedOn w:val="2Underrubrik1prop2Heading2HiddenHeading2CCBS2ndl0"/>
    <w:qFormat/>
    <w:pPr>
      <w:spacing w:beforeLines="0" w:afterLines="0"/>
      <w:ind w:right="240"/>
    </w:pPr>
  </w:style>
  <w:style w:type="paragraph" w:customStyle="1" w:styleId="2Underrubrik1prop2Heading2HiddenHeading2CCBS2ndl0">
    <w:name w:val="样式 标题 2Underrubrik1prop2Heading 2 HiddenHeading 2 CCBS2nd l..."/>
    <w:basedOn w:val="2"/>
    <w:qFormat/>
    <w:pPr>
      <w:widowControl w:val="0"/>
      <w:spacing w:beforeLines="50" w:afterLines="100" w:line="415" w:lineRule="auto"/>
      <w:ind w:leftChars="100" w:left="100" w:rightChars="100" w:right="100"/>
      <w:jc w:val="both"/>
    </w:pPr>
    <w:rPr>
      <w:rFonts w:ascii="宋体" w:eastAsia="宋体" w:hAnsi="宋体" w:cs="宋体"/>
      <w:bCs/>
      <w:kern w:val="2"/>
      <w:sz w:val="24"/>
    </w:rPr>
  </w:style>
  <w:style w:type="paragraph" w:customStyle="1" w:styleId="CM198">
    <w:name w:val="CM198"/>
    <w:basedOn w:val="Default"/>
    <w:next w:val="Default"/>
    <w:qFormat/>
    <w:rPr>
      <w:rFonts w:hAnsi="Calibri" w:cs="Times New Roman"/>
      <w:color w:val="auto"/>
      <w:kern w:val="2"/>
    </w:rPr>
  </w:style>
  <w:style w:type="paragraph" w:customStyle="1" w:styleId="CharCharCharChar2">
    <w:name w:val="Char Char Char Char2"/>
    <w:basedOn w:val="a0"/>
    <w:qFormat/>
    <w:pPr>
      <w:widowControl w:val="0"/>
      <w:spacing w:line="240" w:lineRule="atLeast"/>
      <w:ind w:left="420" w:firstLine="420"/>
      <w:jc w:val="both"/>
    </w:pPr>
    <w:rPr>
      <w:sz w:val="21"/>
      <w:szCs w:val="21"/>
    </w:rPr>
  </w:style>
  <w:style w:type="paragraph" w:customStyle="1" w:styleId="CM108">
    <w:name w:val="CM108"/>
    <w:basedOn w:val="Default"/>
    <w:next w:val="Default"/>
    <w:qFormat/>
    <w:pPr>
      <w:spacing w:line="340" w:lineRule="atLeast"/>
    </w:pPr>
    <w:rPr>
      <w:rFonts w:hAnsi="Calibri" w:cs="Times New Roman"/>
      <w:color w:val="auto"/>
      <w:kern w:val="2"/>
    </w:rPr>
  </w:style>
  <w:style w:type="paragraph" w:customStyle="1" w:styleId="CM63">
    <w:name w:val="CM63"/>
    <w:basedOn w:val="Default"/>
    <w:next w:val="Default"/>
    <w:qFormat/>
    <w:pPr>
      <w:spacing w:line="400" w:lineRule="atLeast"/>
    </w:pPr>
    <w:rPr>
      <w:rFonts w:hAnsi="Calibri" w:cs="Times New Roman"/>
      <w:color w:val="auto"/>
      <w:kern w:val="2"/>
    </w:rPr>
  </w:style>
  <w:style w:type="paragraph" w:customStyle="1" w:styleId="CharCharCharChar1CharCharCharCharChar1CharCharChar1Char2">
    <w:name w:val="Char Char Char Char1 Char Char Char Char Char1 Char Char Char1 Char2"/>
    <w:basedOn w:val="a0"/>
    <w:qFormat/>
    <w:pPr>
      <w:widowControl w:val="0"/>
      <w:spacing w:line="240" w:lineRule="atLeast"/>
      <w:ind w:left="420" w:firstLine="420"/>
      <w:jc w:val="both"/>
    </w:pPr>
    <w:rPr>
      <w:kern w:val="2"/>
      <w:sz w:val="21"/>
      <w:szCs w:val="24"/>
    </w:rPr>
  </w:style>
  <w:style w:type="paragraph" w:customStyle="1" w:styleId="P2">
    <w:name w:val="P2"/>
    <w:qFormat/>
    <w:pPr>
      <w:widowControl w:val="0"/>
      <w:adjustRightInd w:val="0"/>
      <w:spacing w:after="240" w:line="240" w:lineRule="atLeast"/>
      <w:ind w:left="1728"/>
      <w:jc w:val="both"/>
      <w:textAlignment w:val="baseline"/>
    </w:pPr>
    <w:rPr>
      <w:rFonts w:eastAsia="全真中明體"/>
      <w:spacing w:val="20"/>
      <w:sz w:val="24"/>
      <w:lang w:val="en-GB" w:eastAsia="zh-TW"/>
    </w:rPr>
  </w:style>
  <w:style w:type="paragraph" w:customStyle="1" w:styleId="CM196">
    <w:name w:val="CM196"/>
    <w:basedOn w:val="Default"/>
    <w:next w:val="Default"/>
    <w:qFormat/>
    <w:rPr>
      <w:rFonts w:hAnsi="Calibri" w:cs="Times New Roman"/>
      <w:color w:val="auto"/>
      <w:kern w:val="2"/>
    </w:rPr>
  </w:style>
  <w:style w:type="paragraph" w:customStyle="1" w:styleId="CharChar13">
    <w:name w:val="Char Char13"/>
    <w:basedOn w:val="a7"/>
    <w:qFormat/>
    <w:pPr>
      <w:widowControl w:val="0"/>
      <w:jc w:val="both"/>
    </w:pPr>
    <w:rPr>
      <w:rFonts w:ascii="Tahoma" w:hAnsi="Tahoma"/>
      <w:kern w:val="2"/>
      <w:sz w:val="24"/>
      <w:szCs w:val="24"/>
    </w:rPr>
  </w:style>
  <w:style w:type="paragraph" w:customStyle="1" w:styleId="CM216">
    <w:name w:val="CM216"/>
    <w:basedOn w:val="Default"/>
    <w:next w:val="Default"/>
    <w:qFormat/>
    <w:rPr>
      <w:rFonts w:hAnsi="Calibri" w:cs="Times New Roman"/>
      <w:color w:val="auto"/>
      <w:kern w:val="2"/>
    </w:rPr>
  </w:style>
  <w:style w:type="paragraph" w:customStyle="1" w:styleId="CM176">
    <w:name w:val="CM176"/>
    <w:basedOn w:val="Default"/>
    <w:next w:val="Default"/>
    <w:qFormat/>
    <w:rPr>
      <w:rFonts w:hAnsi="Calibri" w:cs="Times New Roman"/>
      <w:color w:val="auto"/>
      <w:kern w:val="2"/>
    </w:rPr>
  </w:style>
  <w:style w:type="paragraph" w:customStyle="1" w:styleId="1f4">
    <w:name w:val="1"/>
    <w:basedOn w:val="a0"/>
    <w:next w:val="a0"/>
    <w:qFormat/>
    <w:pPr>
      <w:widowControl w:val="0"/>
      <w:jc w:val="both"/>
    </w:pPr>
    <w:rPr>
      <w:kern w:val="2"/>
      <w:sz w:val="21"/>
      <w:szCs w:val="24"/>
    </w:rPr>
  </w:style>
  <w:style w:type="paragraph" w:customStyle="1" w:styleId="1f5">
    <w:name w:val="列表段落1"/>
    <w:basedOn w:val="a0"/>
    <w:qFormat/>
    <w:pPr>
      <w:widowControl w:val="0"/>
      <w:ind w:firstLineChars="200" w:firstLine="420"/>
      <w:jc w:val="both"/>
    </w:pPr>
    <w:rPr>
      <w:rFonts w:ascii="Calibri" w:hAnsi="Calibri" w:cs="Calibri"/>
      <w:kern w:val="2"/>
      <w:sz w:val="21"/>
      <w:szCs w:val="21"/>
    </w:rPr>
  </w:style>
  <w:style w:type="paragraph" w:customStyle="1" w:styleId="CM195">
    <w:name w:val="CM195"/>
    <w:basedOn w:val="Default"/>
    <w:next w:val="Default"/>
    <w:qFormat/>
    <w:rPr>
      <w:rFonts w:hAnsi="Calibri" w:cs="Times New Roman"/>
      <w:color w:val="auto"/>
      <w:kern w:val="2"/>
    </w:rPr>
  </w:style>
  <w:style w:type="paragraph" w:customStyle="1" w:styleId="CM179">
    <w:name w:val="CM179"/>
    <w:basedOn w:val="Default"/>
    <w:next w:val="Default"/>
    <w:qFormat/>
    <w:rPr>
      <w:rFonts w:hAnsi="Calibri" w:cs="Times New Roman"/>
      <w:color w:val="auto"/>
      <w:kern w:val="2"/>
    </w:rPr>
  </w:style>
  <w:style w:type="paragraph" w:customStyle="1" w:styleId="CM114">
    <w:name w:val="CM114"/>
    <w:basedOn w:val="Default"/>
    <w:next w:val="Default"/>
    <w:qFormat/>
    <w:pPr>
      <w:spacing w:line="340" w:lineRule="atLeast"/>
    </w:pPr>
    <w:rPr>
      <w:rFonts w:hAnsi="Calibri" w:cs="Times New Roman"/>
      <w:color w:val="auto"/>
      <w:kern w:val="2"/>
    </w:rPr>
  </w:style>
  <w:style w:type="paragraph" w:customStyle="1" w:styleId="CM136">
    <w:name w:val="CM136"/>
    <w:basedOn w:val="Default"/>
    <w:next w:val="Default"/>
    <w:qFormat/>
    <w:pPr>
      <w:spacing w:line="273" w:lineRule="atLeast"/>
    </w:pPr>
    <w:rPr>
      <w:rFonts w:hAnsi="Calibri" w:cs="Times New Roman"/>
      <w:color w:val="auto"/>
      <w:kern w:val="2"/>
    </w:rPr>
  </w:style>
  <w:style w:type="paragraph" w:customStyle="1" w:styleId="CM77">
    <w:name w:val="CM77"/>
    <w:basedOn w:val="Default"/>
    <w:next w:val="Default"/>
    <w:qFormat/>
    <w:rPr>
      <w:rFonts w:hAnsi="Calibri" w:cs="Times New Roman"/>
      <w:color w:val="auto"/>
      <w:kern w:val="2"/>
    </w:rPr>
  </w:style>
  <w:style w:type="paragraph" w:customStyle="1" w:styleId="Cap1">
    <w:name w:val="Cap_标题_1"/>
    <w:next w:val="a0"/>
    <w:qFormat/>
    <w:pPr>
      <w:keepNext/>
      <w:pageBreakBefore/>
      <w:numPr>
        <w:numId w:val="4"/>
      </w:numPr>
      <w:tabs>
        <w:tab w:val="left" w:pos="425"/>
      </w:tabs>
      <w:spacing w:before="180" w:after="120"/>
      <w:outlineLvl w:val="0"/>
    </w:pPr>
    <w:rPr>
      <w:rFonts w:ascii="Arial" w:hAnsi="Arial" w:cs="Arial"/>
      <w:b/>
      <w:bCs/>
      <w:smallCaps/>
      <w:kern w:val="32"/>
      <w:sz w:val="28"/>
      <w:szCs w:val="28"/>
      <w:lang w:eastAsia="en-CA"/>
    </w:rPr>
  </w:style>
  <w:style w:type="paragraph" w:customStyle="1" w:styleId="Char2CharCharCharCharCharChar1">
    <w:name w:val="Char2 Char Char Char Char Char Char1"/>
    <w:basedOn w:val="a7"/>
    <w:qFormat/>
    <w:pPr>
      <w:widowControl w:val="0"/>
      <w:jc w:val="both"/>
    </w:pPr>
    <w:rPr>
      <w:rFonts w:ascii="Tahoma" w:hAnsi="Tahoma"/>
      <w:kern w:val="2"/>
      <w:sz w:val="24"/>
      <w:szCs w:val="24"/>
    </w:rPr>
  </w:style>
  <w:style w:type="paragraph" w:customStyle="1" w:styleId="p16">
    <w:name w:val="p16"/>
    <w:basedOn w:val="a0"/>
    <w:qFormat/>
    <w:pPr>
      <w:spacing w:line="386" w:lineRule="atLeast"/>
    </w:pPr>
    <w:rPr>
      <w:rFonts w:ascii="Arial" w:hAnsi="Arial"/>
      <w:sz w:val="25"/>
    </w:rPr>
  </w:style>
  <w:style w:type="paragraph" w:customStyle="1" w:styleId="1f6">
    <w:name w:val="明显引用1"/>
    <w:basedOn w:val="a0"/>
    <w:next w:val="a0"/>
    <w:qFormat/>
    <w:pPr>
      <w:widowControl w:val="0"/>
      <w:pBdr>
        <w:bottom w:val="single" w:sz="4" w:space="4" w:color="4F81BD"/>
      </w:pBdr>
      <w:spacing w:before="200" w:after="280"/>
      <w:ind w:left="936" w:right="936"/>
      <w:jc w:val="both"/>
    </w:pPr>
    <w:rPr>
      <w:rFonts w:ascii="Calibri" w:hAnsi="Calibri"/>
      <w:b/>
      <w:bCs/>
      <w:i/>
      <w:iCs/>
      <w:color w:val="4F81BD"/>
    </w:rPr>
  </w:style>
  <w:style w:type="paragraph" w:customStyle="1" w:styleId="CM146">
    <w:name w:val="CM146"/>
    <w:basedOn w:val="Default"/>
    <w:next w:val="Default"/>
    <w:qFormat/>
    <w:rPr>
      <w:rFonts w:hAnsi="Calibri" w:cs="Times New Roman"/>
      <w:color w:val="auto"/>
      <w:kern w:val="2"/>
    </w:rPr>
  </w:style>
  <w:style w:type="character" w:customStyle="1" w:styleId="1f7">
    <w:name w:val="脚注文本 字符1"/>
    <w:basedOn w:val="a2"/>
    <w:uiPriority w:val="99"/>
    <w:semiHidden/>
    <w:qFormat/>
    <w:rPr>
      <w:rFonts w:ascii="Times New Roman" w:eastAsia="宋体" w:hAnsi="Times New Roman" w:cs="Times New Roman"/>
      <w:sz w:val="18"/>
      <w:szCs w:val="18"/>
    </w:rPr>
  </w:style>
  <w:style w:type="paragraph" w:customStyle="1" w:styleId="CM144">
    <w:name w:val="CM144"/>
    <w:basedOn w:val="Default"/>
    <w:next w:val="Default"/>
    <w:qFormat/>
    <w:rPr>
      <w:rFonts w:hAnsi="Calibri" w:cs="Times New Roman"/>
      <w:color w:val="auto"/>
      <w:kern w:val="2"/>
    </w:rPr>
  </w:style>
  <w:style w:type="paragraph" w:customStyle="1" w:styleId="CM203">
    <w:name w:val="CM203"/>
    <w:basedOn w:val="Default"/>
    <w:next w:val="Default"/>
    <w:qFormat/>
    <w:rPr>
      <w:rFonts w:hAnsi="Calibri" w:cs="Times New Roman"/>
      <w:color w:val="auto"/>
      <w:kern w:val="2"/>
    </w:rPr>
  </w:style>
  <w:style w:type="paragraph" w:customStyle="1" w:styleId="CM96">
    <w:name w:val="CM96"/>
    <w:basedOn w:val="Default"/>
    <w:next w:val="Default"/>
    <w:qFormat/>
    <w:rPr>
      <w:rFonts w:hAnsi="Calibri" w:cs="Times New Roman"/>
      <w:color w:val="auto"/>
      <w:kern w:val="2"/>
    </w:rPr>
  </w:style>
  <w:style w:type="paragraph" w:customStyle="1" w:styleId="CM81">
    <w:name w:val="CM81"/>
    <w:basedOn w:val="Default"/>
    <w:next w:val="Default"/>
    <w:qFormat/>
    <w:rPr>
      <w:rFonts w:hAnsi="Calibri" w:cs="Times New Roman"/>
      <w:color w:val="auto"/>
      <w:kern w:val="2"/>
    </w:rPr>
  </w:style>
  <w:style w:type="character" w:customStyle="1" w:styleId="1f8">
    <w:name w:val="正文文本首行缩进 字符1"/>
    <w:basedOn w:val="Char"/>
    <w:uiPriority w:val="99"/>
    <w:semiHidden/>
    <w:qFormat/>
    <w:rPr>
      <w:rFonts w:ascii="Times New Roman" w:eastAsia="宋体" w:hAnsi="Times New Roman" w:cs="Times New Roman"/>
      <w:kern w:val="0"/>
      <w:sz w:val="20"/>
      <w:szCs w:val="20"/>
    </w:rPr>
  </w:style>
  <w:style w:type="paragraph" w:customStyle="1" w:styleId="CM148">
    <w:name w:val="CM148"/>
    <w:basedOn w:val="Default"/>
    <w:next w:val="Default"/>
    <w:qFormat/>
    <w:rPr>
      <w:rFonts w:hAnsi="Calibri" w:cs="Times New Roman"/>
      <w:color w:val="auto"/>
      <w:kern w:val="2"/>
    </w:rPr>
  </w:style>
  <w:style w:type="paragraph" w:customStyle="1" w:styleId="1f9">
    <w:name w:val="普通(网站)1"/>
    <w:basedOn w:val="a0"/>
    <w:qFormat/>
    <w:rPr>
      <w:rFonts w:ascii="宋体" w:hAnsi="宋体" w:cs="宋体"/>
      <w:sz w:val="24"/>
      <w:szCs w:val="24"/>
    </w:rPr>
  </w:style>
  <w:style w:type="paragraph" w:customStyle="1" w:styleId="CharChar121">
    <w:name w:val="Char Char121"/>
    <w:basedOn w:val="a0"/>
    <w:qFormat/>
    <w:pPr>
      <w:widowControl w:val="0"/>
      <w:spacing w:line="240" w:lineRule="atLeast"/>
      <w:ind w:left="420" w:firstLine="420"/>
      <w:jc w:val="both"/>
    </w:pPr>
    <w:rPr>
      <w:rFonts w:ascii="宋体"/>
      <w:snapToGrid w:val="0"/>
      <w:kern w:val="21"/>
      <w:sz w:val="21"/>
      <w:szCs w:val="24"/>
    </w:rPr>
  </w:style>
  <w:style w:type="paragraph" w:customStyle="1" w:styleId="CM103">
    <w:name w:val="CM103"/>
    <w:basedOn w:val="Default"/>
    <w:next w:val="Default"/>
    <w:qFormat/>
    <w:rPr>
      <w:rFonts w:hAnsi="Calibri" w:cs="Times New Roman"/>
      <w:color w:val="auto"/>
      <w:kern w:val="2"/>
    </w:rPr>
  </w:style>
  <w:style w:type="paragraph" w:customStyle="1" w:styleId="CM56">
    <w:name w:val="CM56"/>
    <w:basedOn w:val="Default"/>
    <w:next w:val="Default"/>
    <w:uiPriority w:val="99"/>
    <w:qFormat/>
    <w:pPr>
      <w:spacing w:line="491" w:lineRule="atLeast"/>
    </w:pPr>
    <w:rPr>
      <w:rFonts w:hAnsi="Calibri" w:cs="Times New Roman"/>
      <w:color w:val="auto"/>
      <w:kern w:val="2"/>
    </w:rPr>
  </w:style>
  <w:style w:type="paragraph" w:customStyle="1" w:styleId="CM71">
    <w:name w:val="CM71"/>
    <w:basedOn w:val="Default"/>
    <w:next w:val="Default"/>
    <w:qFormat/>
    <w:pPr>
      <w:spacing w:line="553" w:lineRule="atLeast"/>
    </w:pPr>
    <w:rPr>
      <w:rFonts w:hAnsi="Calibri" w:cs="Times New Roman"/>
      <w:color w:val="auto"/>
      <w:kern w:val="2"/>
    </w:rPr>
  </w:style>
  <w:style w:type="paragraph" w:customStyle="1" w:styleId="CM117">
    <w:name w:val="CM117"/>
    <w:basedOn w:val="Default"/>
    <w:next w:val="Default"/>
    <w:qFormat/>
    <w:pPr>
      <w:spacing w:line="546" w:lineRule="atLeast"/>
    </w:pPr>
    <w:rPr>
      <w:rFonts w:hAnsi="Calibri" w:cs="Times New Roman"/>
      <w:color w:val="auto"/>
      <w:kern w:val="2"/>
    </w:rPr>
  </w:style>
  <w:style w:type="paragraph" w:customStyle="1" w:styleId="CM161">
    <w:name w:val="CM161"/>
    <w:basedOn w:val="Default"/>
    <w:next w:val="Default"/>
    <w:qFormat/>
    <w:pPr>
      <w:spacing w:line="340" w:lineRule="atLeast"/>
    </w:pPr>
    <w:rPr>
      <w:rFonts w:hAnsi="Calibri" w:cs="Times New Roman"/>
      <w:color w:val="auto"/>
      <w:kern w:val="2"/>
    </w:rPr>
  </w:style>
  <w:style w:type="paragraph" w:customStyle="1" w:styleId="1481215">
    <w:name w:val="样式 标题 1 + 宋体 居中 段前: 48 磅 段后: 12 磅 行距: 1.5 倍行距"/>
    <w:basedOn w:val="1"/>
    <w:qFormat/>
    <w:pPr>
      <w:keepLines/>
      <w:widowControl w:val="0"/>
      <w:tabs>
        <w:tab w:val="clear" w:pos="432"/>
      </w:tabs>
      <w:adjustRightInd w:val="0"/>
      <w:spacing w:before="100" w:beforeAutospacing="1" w:line="360" w:lineRule="auto"/>
      <w:ind w:left="0" w:firstLine="0"/>
      <w:textAlignment w:val="baseline"/>
    </w:pPr>
    <w:rPr>
      <w:rFonts w:ascii="宋体" w:eastAsia="宋体" w:hAnsi="宋体" w:cs="宋体"/>
      <w:b/>
      <w:bCs/>
      <w:snapToGrid w:val="0"/>
      <w:kern w:val="2"/>
      <w:sz w:val="44"/>
      <w:szCs w:val="44"/>
    </w:rPr>
  </w:style>
  <w:style w:type="paragraph" w:customStyle="1" w:styleId="211">
    <w:name w:val="正文文本 21"/>
    <w:basedOn w:val="a0"/>
    <w:qFormat/>
    <w:pPr>
      <w:widowControl w:val="0"/>
      <w:adjustRightInd w:val="0"/>
      <w:ind w:firstLine="570"/>
      <w:jc w:val="both"/>
      <w:textAlignment w:val="baseline"/>
    </w:pPr>
    <w:rPr>
      <w:kern w:val="2"/>
      <w:sz w:val="28"/>
    </w:rPr>
  </w:style>
  <w:style w:type="paragraph" w:customStyle="1" w:styleId="Char6CharCharChar">
    <w:name w:val="Char6 Char Char Char"/>
    <w:basedOn w:val="a0"/>
    <w:qFormat/>
    <w:pPr>
      <w:widowControl w:val="0"/>
      <w:tabs>
        <w:tab w:val="left" w:pos="794"/>
        <w:tab w:val="left" w:pos="1191"/>
        <w:tab w:val="left" w:pos="1588"/>
        <w:tab w:val="left" w:pos="1985"/>
      </w:tabs>
      <w:autoSpaceDE w:val="0"/>
      <w:autoSpaceDN w:val="0"/>
      <w:adjustRightInd w:val="0"/>
      <w:spacing w:before="136"/>
      <w:jc w:val="both"/>
    </w:pPr>
    <w:rPr>
      <w:rFonts w:eastAsia="仿宋_GB2312"/>
      <w:sz w:val="21"/>
    </w:rPr>
  </w:style>
  <w:style w:type="paragraph" w:customStyle="1" w:styleId="CharCharCharChar1CharCharCharCharChar1CharCharChar1Char1">
    <w:name w:val="Char Char Char Char1 Char Char Char Char Char1 Char Char Char1 Char1"/>
    <w:basedOn w:val="a0"/>
    <w:qFormat/>
    <w:pPr>
      <w:widowControl w:val="0"/>
      <w:spacing w:line="240" w:lineRule="atLeast"/>
      <w:ind w:left="420" w:firstLine="420"/>
      <w:jc w:val="both"/>
    </w:pPr>
    <w:rPr>
      <w:kern w:val="2"/>
      <w:sz w:val="21"/>
      <w:szCs w:val="24"/>
    </w:rPr>
  </w:style>
  <w:style w:type="paragraph" w:customStyle="1" w:styleId="P4">
    <w:name w:val="P4"/>
    <w:qFormat/>
    <w:pPr>
      <w:widowControl w:val="0"/>
      <w:numPr>
        <w:ilvl w:val="2"/>
        <w:numId w:val="2"/>
      </w:numPr>
      <w:adjustRightInd w:val="0"/>
      <w:spacing w:after="240" w:line="240" w:lineRule="atLeast"/>
      <w:ind w:left="2880" w:firstLine="0"/>
      <w:jc w:val="both"/>
      <w:textAlignment w:val="baseline"/>
    </w:pPr>
    <w:rPr>
      <w:rFonts w:eastAsia="全真中明體"/>
      <w:spacing w:val="20"/>
      <w:sz w:val="24"/>
      <w:lang w:val="en-GB" w:eastAsia="zh-TW"/>
    </w:rPr>
  </w:style>
  <w:style w:type="paragraph" w:customStyle="1" w:styleId="pa-34">
    <w:name w:val="pa-34"/>
    <w:basedOn w:val="a0"/>
    <w:qFormat/>
    <w:pPr>
      <w:spacing w:line="360" w:lineRule="atLeast"/>
      <w:ind w:firstLine="420"/>
    </w:pPr>
    <w:rPr>
      <w:rFonts w:ascii="宋体" w:hAnsi="宋体" w:cs="宋体"/>
      <w:sz w:val="24"/>
      <w:szCs w:val="24"/>
    </w:rPr>
  </w:style>
  <w:style w:type="paragraph" w:customStyle="1" w:styleId="CM122">
    <w:name w:val="CM122"/>
    <w:basedOn w:val="Default"/>
    <w:next w:val="Default"/>
    <w:qFormat/>
    <w:rPr>
      <w:rFonts w:hAnsi="Calibri" w:cs="Times New Roman"/>
      <w:color w:val="auto"/>
      <w:kern w:val="2"/>
    </w:rPr>
  </w:style>
  <w:style w:type="paragraph" w:customStyle="1" w:styleId="CharCharCharChar1">
    <w:name w:val="Char Char Char Char1"/>
    <w:basedOn w:val="a0"/>
    <w:qFormat/>
    <w:pPr>
      <w:widowControl w:val="0"/>
      <w:spacing w:line="240" w:lineRule="atLeast"/>
      <w:ind w:left="420" w:firstLine="420"/>
      <w:jc w:val="both"/>
    </w:pPr>
    <w:rPr>
      <w:sz w:val="21"/>
      <w:szCs w:val="21"/>
    </w:rPr>
  </w:style>
  <w:style w:type="paragraph" w:customStyle="1" w:styleId="CharCharCharChar1CharCharChar1">
    <w:name w:val="Char Char Char Char1 Char Char Char1"/>
    <w:basedOn w:val="a0"/>
    <w:qFormat/>
    <w:pPr>
      <w:widowControl w:val="0"/>
      <w:spacing w:line="240" w:lineRule="atLeast"/>
      <w:ind w:left="420" w:firstLine="420"/>
      <w:jc w:val="both"/>
    </w:pPr>
    <w:rPr>
      <w:sz w:val="21"/>
      <w:szCs w:val="21"/>
    </w:rPr>
  </w:style>
  <w:style w:type="paragraph" w:customStyle="1" w:styleId="CM177">
    <w:name w:val="CM177"/>
    <w:basedOn w:val="Default"/>
    <w:next w:val="Default"/>
    <w:qFormat/>
    <w:rPr>
      <w:rFonts w:hAnsi="Calibri" w:cs="Times New Roman"/>
      <w:color w:val="auto"/>
      <w:kern w:val="2"/>
    </w:rPr>
  </w:style>
  <w:style w:type="paragraph" w:customStyle="1" w:styleId="CM57">
    <w:name w:val="CM57"/>
    <w:basedOn w:val="Default"/>
    <w:next w:val="Default"/>
    <w:uiPriority w:val="99"/>
    <w:qFormat/>
    <w:rPr>
      <w:rFonts w:ascii="Times New Roman" w:hAnsi="Calibri" w:cs="Times New Roman"/>
      <w:color w:val="auto"/>
      <w:kern w:val="2"/>
    </w:rPr>
  </w:style>
  <w:style w:type="paragraph" w:customStyle="1" w:styleId="CM189">
    <w:name w:val="CM189"/>
    <w:basedOn w:val="Default"/>
    <w:next w:val="Default"/>
    <w:qFormat/>
    <w:rPr>
      <w:rFonts w:hAnsi="Calibri" w:cs="Times New Roman"/>
      <w:color w:val="auto"/>
      <w:kern w:val="2"/>
    </w:rPr>
  </w:style>
  <w:style w:type="paragraph" w:customStyle="1" w:styleId="CharChar1CharChar">
    <w:name w:val="Char Char1 Char Char"/>
    <w:basedOn w:val="a0"/>
    <w:qFormat/>
    <w:pPr>
      <w:tabs>
        <w:tab w:val="left" w:pos="425"/>
      </w:tabs>
      <w:spacing w:beforeLines="100" w:before="100" w:after="160" w:line="240" w:lineRule="exact"/>
      <w:ind w:left="425" w:hanging="425"/>
    </w:pPr>
    <w:rPr>
      <w:rFonts w:ascii="Verdana" w:eastAsia="黑体" w:hAnsi="Verdana"/>
      <w:lang w:eastAsia="en-US"/>
    </w:rPr>
  </w:style>
  <w:style w:type="paragraph" w:customStyle="1" w:styleId="CM125">
    <w:name w:val="CM125"/>
    <w:basedOn w:val="Default"/>
    <w:next w:val="Default"/>
    <w:qFormat/>
    <w:pPr>
      <w:spacing w:line="273" w:lineRule="atLeast"/>
    </w:pPr>
    <w:rPr>
      <w:rFonts w:hAnsi="Calibri" w:cs="Times New Roman"/>
      <w:color w:val="auto"/>
      <w:kern w:val="2"/>
    </w:rPr>
  </w:style>
  <w:style w:type="paragraph" w:customStyle="1" w:styleId="CM128">
    <w:name w:val="CM128"/>
    <w:basedOn w:val="Default"/>
    <w:next w:val="Default"/>
    <w:qFormat/>
    <w:rPr>
      <w:rFonts w:hAnsi="Calibri" w:cs="Times New Roman"/>
      <w:color w:val="auto"/>
      <w:kern w:val="2"/>
    </w:rPr>
  </w:style>
  <w:style w:type="paragraph" w:customStyle="1" w:styleId="p20">
    <w:name w:val="p2"/>
    <w:basedOn w:val="a0"/>
    <w:qFormat/>
    <w:pPr>
      <w:spacing w:line="480" w:lineRule="auto"/>
      <w:ind w:firstLine="420"/>
    </w:pPr>
    <w:rPr>
      <w:rFonts w:ascii="宋体" w:hAnsi="宋体" w:cs="宋体"/>
      <w:sz w:val="21"/>
      <w:szCs w:val="21"/>
    </w:rPr>
  </w:style>
  <w:style w:type="paragraph" w:customStyle="1" w:styleId="CM178">
    <w:name w:val="CM178"/>
    <w:basedOn w:val="Default"/>
    <w:next w:val="Default"/>
    <w:qFormat/>
    <w:rPr>
      <w:rFonts w:hAnsi="Calibri" w:cs="Times New Roman"/>
      <w:color w:val="auto"/>
      <w:kern w:val="2"/>
    </w:rPr>
  </w:style>
  <w:style w:type="paragraph" w:customStyle="1" w:styleId="CM79">
    <w:name w:val="CM79"/>
    <w:basedOn w:val="Default"/>
    <w:next w:val="Default"/>
    <w:qFormat/>
    <w:pPr>
      <w:spacing w:line="796" w:lineRule="atLeast"/>
    </w:pPr>
    <w:rPr>
      <w:rFonts w:hAnsi="Calibri" w:cs="Times New Roman"/>
      <w:color w:val="auto"/>
      <w:kern w:val="2"/>
    </w:rPr>
  </w:style>
  <w:style w:type="paragraph" w:customStyle="1" w:styleId="CM42">
    <w:name w:val="CM42"/>
    <w:basedOn w:val="Default"/>
    <w:next w:val="Default"/>
    <w:qFormat/>
    <w:pPr>
      <w:spacing w:line="440" w:lineRule="atLeast"/>
    </w:pPr>
    <w:rPr>
      <w:rFonts w:hAnsi="Calibri" w:cs="Times New Roman"/>
      <w:color w:val="auto"/>
      <w:kern w:val="2"/>
    </w:rPr>
  </w:style>
  <w:style w:type="paragraph" w:customStyle="1" w:styleId="TOC1">
    <w:name w:val="TOC 标题1"/>
    <w:basedOn w:val="1"/>
    <w:next w:val="a0"/>
    <w:qFormat/>
    <w:pPr>
      <w:keepLines/>
      <w:spacing w:before="480" w:line="276" w:lineRule="auto"/>
      <w:ind w:left="0" w:firstLine="0"/>
      <w:jc w:val="left"/>
      <w:outlineLvl w:val="9"/>
    </w:pPr>
    <w:rPr>
      <w:rFonts w:ascii="Cambria" w:eastAsia="宋体" w:hAnsi="Cambria"/>
      <w:b/>
      <w:bCs/>
      <w:color w:val="365F91"/>
      <w:sz w:val="28"/>
      <w:szCs w:val="28"/>
    </w:rPr>
  </w:style>
  <w:style w:type="paragraph" w:customStyle="1" w:styleId="CM131">
    <w:name w:val="CM131"/>
    <w:basedOn w:val="Default"/>
    <w:next w:val="Default"/>
    <w:qFormat/>
    <w:rPr>
      <w:rFonts w:hAnsi="Calibri" w:cs="Times New Roman"/>
      <w:color w:val="auto"/>
      <w:kern w:val="2"/>
    </w:rPr>
  </w:style>
  <w:style w:type="paragraph" w:customStyle="1" w:styleId="CM184">
    <w:name w:val="CM184"/>
    <w:basedOn w:val="Default"/>
    <w:next w:val="Default"/>
    <w:qFormat/>
    <w:rPr>
      <w:rFonts w:hAnsi="Calibri" w:cs="Times New Roman"/>
      <w:color w:val="auto"/>
      <w:kern w:val="2"/>
    </w:rPr>
  </w:style>
  <w:style w:type="paragraph" w:customStyle="1" w:styleId="CM53">
    <w:name w:val="CM53"/>
    <w:basedOn w:val="Default"/>
    <w:next w:val="Default"/>
    <w:qFormat/>
    <w:pPr>
      <w:spacing w:line="400" w:lineRule="atLeast"/>
    </w:pPr>
    <w:rPr>
      <w:rFonts w:hAnsi="Calibri" w:cs="Times New Roman"/>
      <w:color w:val="auto"/>
      <w:kern w:val="2"/>
    </w:rPr>
  </w:style>
  <w:style w:type="paragraph" w:customStyle="1" w:styleId="afff6">
    <w:name w:val="样式 标题 + 两端对齐"/>
    <w:basedOn w:val="1"/>
    <w:qFormat/>
    <w:pPr>
      <w:keepLines/>
      <w:widowControl w:val="0"/>
      <w:tabs>
        <w:tab w:val="clear" w:pos="432"/>
      </w:tabs>
      <w:spacing w:before="100" w:after="90" w:line="578" w:lineRule="auto"/>
      <w:ind w:left="0" w:firstLine="0"/>
    </w:pPr>
    <w:rPr>
      <w:rFonts w:ascii="Times New Roman" w:eastAsia="宋体" w:cs="宋体"/>
      <w:b/>
      <w:bCs/>
      <w:kern w:val="44"/>
      <w:sz w:val="36"/>
    </w:rPr>
  </w:style>
  <w:style w:type="paragraph" w:customStyle="1" w:styleId="blockquote0">
    <w:name w:val="blockquote"/>
    <w:basedOn w:val="a0"/>
    <w:qFormat/>
    <w:pPr>
      <w:spacing w:before="100" w:beforeAutospacing="1" w:after="100" w:afterAutospacing="1"/>
    </w:pPr>
    <w:rPr>
      <w:rFonts w:ascii="宋体" w:hAnsi="宋体" w:cs="宋体"/>
      <w:sz w:val="24"/>
      <w:szCs w:val="24"/>
    </w:rPr>
  </w:style>
  <w:style w:type="paragraph" w:customStyle="1" w:styleId="CM67">
    <w:name w:val="CM67"/>
    <w:basedOn w:val="Default"/>
    <w:next w:val="Default"/>
    <w:qFormat/>
    <w:pPr>
      <w:spacing w:line="556" w:lineRule="atLeast"/>
    </w:pPr>
    <w:rPr>
      <w:rFonts w:hAnsi="Calibri" w:cs="Times New Roman"/>
      <w:color w:val="auto"/>
      <w:kern w:val="2"/>
    </w:rPr>
  </w:style>
  <w:style w:type="paragraph" w:customStyle="1" w:styleId="CM180">
    <w:name w:val="CM180"/>
    <w:basedOn w:val="Default"/>
    <w:next w:val="Default"/>
    <w:qFormat/>
    <w:rPr>
      <w:rFonts w:hAnsi="Calibri" w:cs="Times New Roman"/>
      <w:color w:val="auto"/>
      <w:kern w:val="2"/>
    </w:rPr>
  </w:style>
  <w:style w:type="paragraph" w:customStyle="1" w:styleId="CM87">
    <w:name w:val="CM87"/>
    <w:basedOn w:val="Default"/>
    <w:next w:val="Default"/>
    <w:qFormat/>
    <w:pPr>
      <w:spacing w:line="391" w:lineRule="atLeast"/>
    </w:pPr>
    <w:rPr>
      <w:rFonts w:hAnsi="Calibri" w:cs="Times New Roman"/>
      <w:color w:val="auto"/>
      <w:kern w:val="2"/>
    </w:rPr>
  </w:style>
  <w:style w:type="paragraph" w:customStyle="1" w:styleId="CM54">
    <w:name w:val="CM54"/>
    <w:basedOn w:val="Default"/>
    <w:next w:val="Default"/>
    <w:qFormat/>
    <w:pPr>
      <w:spacing w:line="400" w:lineRule="atLeast"/>
    </w:pPr>
    <w:rPr>
      <w:rFonts w:hAnsi="Calibri" w:cs="Times New Roman"/>
      <w:color w:val="auto"/>
      <w:kern w:val="2"/>
    </w:rPr>
  </w:style>
  <w:style w:type="paragraph" w:customStyle="1" w:styleId="1fa">
    <w:name w:val="页脚1"/>
    <w:basedOn w:val="Normal0"/>
    <w:uiPriority w:val="99"/>
    <w:unhideWhenUsed/>
    <w:qFormat/>
    <w:pPr>
      <w:tabs>
        <w:tab w:val="center" w:pos="4153"/>
        <w:tab w:val="right" w:pos="8306"/>
      </w:tabs>
      <w:snapToGrid w:val="0"/>
      <w:jc w:val="left"/>
    </w:pPr>
    <w:rPr>
      <w:rFonts w:ascii="等线" w:eastAsia="等线" w:hAnsi="等线"/>
      <w:kern w:val="0"/>
      <w:sz w:val="18"/>
      <w:szCs w:val="18"/>
    </w:rPr>
  </w:style>
  <w:style w:type="paragraph" w:customStyle="1" w:styleId="P3">
    <w:name w:val="P3"/>
    <w:qFormat/>
    <w:pPr>
      <w:widowControl w:val="0"/>
      <w:adjustRightInd w:val="0"/>
      <w:spacing w:after="240" w:line="240" w:lineRule="atLeast"/>
      <w:ind w:left="2880" w:hanging="576"/>
      <w:jc w:val="both"/>
      <w:textAlignment w:val="baseline"/>
    </w:pPr>
    <w:rPr>
      <w:rFonts w:eastAsia="全真中明體"/>
      <w:spacing w:val="30"/>
      <w:sz w:val="24"/>
      <w:lang w:val="en-GB" w:eastAsia="zh-TW"/>
    </w:rPr>
  </w:style>
  <w:style w:type="paragraph" w:customStyle="1" w:styleId="CM70">
    <w:name w:val="CM70"/>
    <w:basedOn w:val="Default"/>
    <w:next w:val="Default"/>
    <w:qFormat/>
    <w:pPr>
      <w:spacing w:line="556" w:lineRule="atLeast"/>
    </w:pPr>
    <w:rPr>
      <w:rFonts w:hAnsi="Calibri" w:cs="Times New Roman"/>
      <w:color w:val="auto"/>
      <w:kern w:val="2"/>
    </w:rPr>
  </w:style>
  <w:style w:type="paragraph" w:customStyle="1" w:styleId="CM45">
    <w:name w:val="CM45"/>
    <w:basedOn w:val="Default"/>
    <w:next w:val="Default"/>
    <w:qFormat/>
    <w:pPr>
      <w:spacing w:line="440" w:lineRule="atLeast"/>
    </w:pPr>
    <w:rPr>
      <w:rFonts w:hAnsi="Calibri" w:cs="Times New Roman"/>
      <w:color w:val="auto"/>
      <w:kern w:val="2"/>
    </w:rPr>
  </w:style>
  <w:style w:type="paragraph" w:customStyle="1" w:styleId="P5">
    <w:name w:val="P5"/>
    <w:qFormat/>
    <w:pPr>
      <w:widowControl w:val="0"/>
      <w:adjustRightInd w:val="0"/>
      <w:spacing w:after="240" w:line="240" w:lineRule="atLeast"/>
      <w:ind w:left="2304"/>
      <w:jc w:val="both"/>
      <w:textAlignment w:val="baseline"/>
    </w:pPr>
    <w:rPr>
      <w:rFonts w:eastAsia="全真中明體"/>
      <w:spacing w:val="30"/>
      <w:sz w:val="24"/>
      <w:lang w:val="en-GB" w:eastAsia="zh-TW"/>
    </w:rPr>
  </w:style>
  <w:style w:type="paragraph" w:customStyle="1" w:styleId="CM75">
    <w:name w:val="CM75"/>
    <w:basedOn w:val="Default"/>
    <w:next w:val="Default"/>
    <w:qFormat/>
    <w:pPr>
      <w:spacing w:line="478" w:lineRule="atLeast"/>
    </w:pPr>
    <w:rPr>
      <w:rFonts w:hAnsi="Calibri" w:cs="Times New Roman"/>
      <w:color w:val="auto"/>
      <w:kern w:val="2"/>
    </w:rPr>
  </w:style>
  <w:style w:type="paragraph" w:customStyle="1" w:styleId="1fb">
    <w:name w:val="引用1"/>
    <w:basedOn w:val="a0"/>
    <w:next w:val="a0"/>
    <w:qFormat/>
    <w:pPr>
      <w:widowControl w:val="0"/>
      <w:jc w:val="both"/>
    </w:pPr>
    <w:rPr>
      <w:rFonts w:ascii="Calibri" w:hAnsi="Calibri"/>
      <w:i/>
      <w:iCs/>
      <w:color w:val="000000"/>
    </w:rPr>
  </w:style>
  <w:style w:type="paragraph" w:customStyle="1" w:styleId="CM107">
    <w:name w:val="CM107"/>
    <w:basedOn w:val="Default"/>
    <w:next w:val="Default"/>
    <w:qFormat/>
    <w:rPr>
      <w:rFonts w:hAnsi="Calibri" w:cs="Times New Roman"/>
      <w:color w:val="auto"/>
      <w:kern w:val="2"/>
    </w:rPr>
  </w:style>
  <w:style w:type="paragraph" w:customStyle="1" w:styleId="CM130">
    <w:name w:val="CM130"/>
    <w:basedOn w:val="Default"/>
    <w:next w:val="Default"/>
    <w:qFormat/>
    <w:pPr>
      <w:spacing w:line="273" w:lineRule="atLeast"/>
    </w:pPr>
    <w:rPr>
      <w:rFonts w:hAnsi="Calibri" w:cs="Times New Roman"/>
      <w:color w:val="auto"/>
      <w:kern w:val="2"/>
    </w:rPr>
  </w:style>
  <w:style w:type="paragraph" w:customStyle="1" w:styleId="Style382">
    <w:name w:val="_Style 382"/>
    <w:next w:val="a0"/>
    <w:uiPriority w:val="99"/>
    <w:unhideWhenUsed/>
    <w:qFormat/>
    <w:pPr>
      <w:widowControl w:val="0"/>
      <w:jc w:val="both"/>
    </w:pPr>
    <w:rPr>
      <w:kern w:val="2"/>
      <w:sz w:val="21"/>
      <w:szCs w:val="24"/>
    </w:rPr>
  </w:style>
  <w:style w:type="paragraph" w:customStyle="1" w:styleId="afff7">
    <w:name w:val="文本"/>
    <w:basedOn w:val="a1"/>
    <w:qFormat/>
    <w:pPr>
      <w:widowControl w:val="0"/>
      <w:snapToGrid w:val="0"/>
      <w:spacing w:after="0" w:line="360" w:lineRule="auto"/>
      <w:ind w:firstLineChars="202" w:firstLine="424"/>
      <w:jc w:val="both"/>
    </w:pPr>
    <w:rPr>
      <w:rFonts w:ascii="宋体" w:hAnsi="宋体"/>
      <w:kern w:val="2"/>
      <w:sz w:val="24"/>
      <w:szCs w:val="24"/>
    </w:rPr>
  </w:style>
  <w:style w:type="paragraph" w:customStyle="1" w:styleId="112">
    <w:name w:val="正文11"/>
    <w:qFormat/>
    <w:pPr>
      <w:widowControl w:val="0"/>
      <w:adjustRightInd w:val="0"/>
      <w:spacing w:line="312" w:lineRule="atLeast"/>
      <w:jc w:val="both"/>
      <w:textAlignment w:val="baseline"/>
    </w:pPr>
    <w:rPr>
      <w:rFonts w:ascii="宋体"/>
      <w:sz w:val="34"/>
    </w:rPr>
  </w:style>
  <w:style w:type="paragraph" w:customStyle="1" w:styleId="CM109">
    <w:name w:val="CM109"/>
    <w:basedOn w:val="Default"/>
    <w:next w:val="Default"/>
    <w:qFormat/>
    <w:rPr>
      <w:rFonts w:hAnsi="Calibri" w:cs="Times New Roman"/>
      <w:color w:val="auto"/>
      <w:kern w:val="2"/>
    </w:rPr>
  </w:style>
  <w:style w:type="paragraph" w:customStyle="1" w:styleId="CM69">
    <w:name w:val="CM69"/>
    <w:basedOn w:val="Default"/>
    <w:next w:val="Default"/>
    <w:qFormat/>
    <w:pPr>
      <w:spacing w:line="400" w:lineRule="atLeast"/>
    </w:pPr>
    <w:rPr>
      <w:rFonts w:hAnsi="Calibri" w:cs="Times New Roman"/>
      <w:color w:val="auto"/>
      <w:kern w:val="2"/>
    </w:rPr>
  </w:style>
  <w:style w:type="paragraph" w:customStyle="1" w:styleId="CM129">
    <w:name w:val="CM129"/>
    <w:basedOn w:val="Default"/>
    <w:next w:val="Default"/>
    <w:qFormat/>
    <w:rPr>
      <w:rFonts w:hAnsi="Calibri" w:cs="Times New Roman"/>
      <w:color w:val="auto"/>
      <w:kern w:val="2"/>
    </w:rPr>
  </w:style>
  <w:style w:type="paragraph" w:customStyle="1" w:styleId="afff8">
    <w:name w:val="菲页(卷)"/>
    <w:basedOn w:val="1"/>
    <w:next w:val="1e"/>
    <w:qFormat/>
    <w:pPr>
      <w:tabs>
        <w:tab w:val="clear" w:pos="432"/>
        <w:tab w:val="left" w:pos="945"/>
      </w:tabs>
      <w:spacing w:before="120" w:after="120"/>
      <w:ind w:left="945" w:hanging="375"/>
      <w:outlineLvl w:val="1"/>
    </w:pPr>
    <w:rPr>
      <w:rFonts w:ascii="Cambria" w:eastAsia="仿宋" w:hAnsi="Cambria"/>
      <w:b/>
      <w:bCs/>
      <w:kern w:val="32"/>
      <w:sz w:val="48"/>
      <w:szCs w:val="32"/>
      <w:lang w:eastAsia="en-US" w:bidi="en-US"/>
    </w:rPr>
  </w:style>
  <w:style w:type="paragraph" w:customStyle="1" w:styleId="CM3">
    <w:name w:val="CM3"/>
    <w:basedOn w:val="Default"/>
    <w:next w:val="Default"/>
    <w:uiPriority w:val="99"/>
    <w:qFormat/>
    <w:pPr>
      <w:spacing w:line="500" w:lineRule="atLeast"/>
    </w:pPr>
    <w:rPr>
      <w:rFonts w:hAnsi="Calibri" w:cs="Times New Roman"/>
      <w:color w:val="auto"/>
      <w:kern w:val="2"/>
    </w:rPr>
  </w:style>
  <w:style w:type="paragraph" w:customStyle="1" w:styleId="Web">
    <w:name w:val="普通 (Web)"/>
    <w:basedOn w:val="a0"/>
    <w:qFormat/>
    <w:pPr>
      <w:spacing w:before="100" w:beforeAutospacing="1" w:after="100" w:afterAutospacing="1"/>
    </w:pPr>
    <w:rPr>
      <w:rFonts w:ascii="宋体" w:hAnsi="宋体"/>
      <w:sz w:val="24"/>
      <w:szCs w:val="24"/>
    </w:rPr>
  </w:style>
  <w:style w:type="paragraph" w:customStyle="1" w:styleId="CM135">
    <w:name w:val="CM135"/>
    <w:basedOn w:val="Default"/>
    <w:next w:val="Default"/>
    <w:qFormat/>
    <w:pPr>
      <w:spacing w:line="273" w:lineRule="atLeast"/>
    </w:pPr>
    <w:rPr>
      <w:rFonts w:hAnsi="Calibri" w:cs="Times New Roman"/>
      <w:color w:val="auto"/>
      <w:kern w:val="2"/>
    </w:rPr>
  </w:style>
  <w:style w:type="paragraph" w:customStyle="1" w:styleId="CM181">
    <w:name w:val="CM181"/>
    <w:basedOn w:val="Default"/>
    <w:next w:val="Default"/>
    <w:qFormat/>
    <w:rPr>
      <w:rFonts w:hAnsi="Calibri" w:cs="Times New Roman"/>
      <w:color w:val="auto"/>
      <w:kern w:val="2"/>
    </w:rPr>
  </w:style>
  <w:style w:type="paragraph" w:customStyle="1" w:styleId="CM160">
    <w:name w:val="CM160"/>
    <w:basedOn w:val="Default"/>
    <w:next w:val="Default"/>
    <w:qFormat/>
    <w:rPr>
      <w:rFonts w:hAnsi="Calibri" w:cs="Times New Roman"/>
      <w:color w:val="auto"/>
      <w:kern w:val="2"/>
    </w:rPr>
  </w:style>
  <w:style w:type="paragraph" w:customStyle="1" w:styleId="afff9">
    <w:name w:val="表格"/>
    <w:basedOn w:val="a0"/>
    <w:qFormat/>
    <w:pPr>
      <w:widowControl w:val="0"/>
      <w:jc w:val="center"/>
      <w:textAlignment w:val="center"/>
    </w:pPr>
    <w:rPr>
      <w:rFonts w:ascii="华文细黑" w:hAnsi="华文细黑"/>
      <w:sz w:val="21"/>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qFormat/>
    <w:pPr>
      <w:spacing w:after="160" w:line="240" w:lineRule="exact"/>
    </w:pPr>
    <w:rPr>
      <w:rFonts w:ascii="Verdana" w:eastAsia="仿宋_GB2312" w:hAnsi="Verdana"/>
      <w:sz w:val="24"/>
      <w:lang w:eastAsia="en-US"/>
    </w:rPr>
  </w:style>
  <w:style w:type="paragraph" w:customStyle="1" w:styleId="Char1CharCharCharCharCharChar">
    <w:name w:val="Char1 Char Char Char Char Char Char"/>
    <w:basedOn w:val="a0"/>
    <w:qFormat/>
    <w:pPr>
      <w:widowControl w:val="0"/>
      <w:jc w:val="both"/>
    </w:pPr>
    <w:rPr>
      <w:kern w:val="2"/>
      <w:sz w:val="21"/>
      <w:szCs w:val="24"/>
    </w:rPr>
  </w:style>
  <w:style w:type="paragraph" w:customStyle="1" w:styleId="1121H111SectionHead111">
    <w:name w:val="样式 标题 1刘兵12标题 1    第一章H1自标题 1技术标题1Section Head标题 1 1标书1..."/>
    <w:basedOn w:val="1"/>
    <w:qFormat/>
    <w:pPr>
      <w:keepNext w:val="0"/>
      <w:widowControl w:val="0"/>
      <w:tabs>
        <w:tab w:val="clear" w:pos="432"/>
        <w:tab w:val="left" w:pos="360"/>
      </w:tabs>
      <w:spacing w:before="120" w:after="240" w:line="360" w:lineRule="auto"/>
      <w:ind w:left="0" w:firstLine="0"/>
    </w:pPr>
    <w:rPr>
      <w:rFonts w:hAnsi="Arial" w:cs="宋体"/>
      <w:b/>
      <w:bCs/>
      <w:kern w:val="44"/>
      <w:sz w:val="24"/>
    </w:rPr>
  </w:style>
  <w:style w:type="paragraph" w:customStyle="1" w:styleId="Char310">
    <w:name w:val="Char3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1fc">
    <w:name w:val="样式 标题 1 + 宋体 四号 非加粗"/>
    <w:basedOn w:val="a0"/>
    <w:qFormat/>
    <w:pPr>
      <w:widowControl w:val="0"/>
      <w:tabs>
        <w:tab w:val="left" w:pos="480"/>
      </w:tabs>
      <w:adjustRightInd w:val="0"/>
      <w:spacing w:line="360" w:lineRule="atLeast"/>
      <w:ind w:left="877" w:hanging="397"/>
      <w:jc w:val="both"/>
      <w:textAlignment w:val="baseline"/>
    </w:pPr>
  </w:style>
  <w:style w:type="paragraph" w:customStyle="1" w:styleId="TOC11">
    <w:name w:val="TOC 标题11"/>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1CharCharCharCharCharChar1">
    <w:name w:val="Char1 Char Char Char Char Char Char1"/>
    <w:basedOn w:val="a7"/>
    <w:qFormat/>
    <w:pPr>
      <w:widowControl w:val="0"/>
      <w:spacing w:line="360" w:lineRule="auto"/>
      <w:jc w:val="both"/>
    </w:pPr>
    <w:rPr>
      <w:rFonts w:ascii="Tahoma" w:hAnsi="Tahoma"/>
      <w:kern w:val="2"/>
      <w:sz w:val="24"/>
      <w:szCs w:val="24"/>
    </w:rPr>
  </w:style>
  <w:style w:type="paragraph" w:customStyle="1" w:styleId="CM78">
    <w:name w:val="CM78"/>
    <w:basedOn w:val="Default"/>
    <w:next w:val="Default"/>
    <w:qFormat/>
    <w:rPr>
      <w:rFonts w:hAnsi="Calibri" w:cs="Times New Roman"/>
      <w:color w:val="auto"/>
      <w:kern w:val="2"/>
    </w:rPr>
  </w:style>
  <w:style w:type="paragraph" w:customStyle="1" w:styleId="1fd">
    <w:name w:val="纯文本1"/>
    <w:basedOn w:val="a0"/>
    <w:qFormat/>
    <w:pPr>
      <w:widowControl w:val="0"/>
      <w:jc w:val="both"/>
    </w:pPr>
    <w:rPr>
      <w:rFonts w:ascii="宋体" w:hAnsi="Courier New" w:cs="Courier New"/>
      <w:kern w:val="2"/>
      <w:sz w:val="21"/>
      <w:szCs w:val="21"/>
    </w:rPr>
  </w:style>
  <w:style w:type="paragraph" w:customStyle="1" w:styleId="CharCharCharChar11">
    <w:name w:val="Char Char Char Char11"/>
    <w:basedOn w:val="a0"/>
    <w:qFormat/>
    <w:pPr>
      <w:widowControl w:val="0"/>
      <w:spacing w:line="240" w:lineRule="atLeast"/>
      <w:ind w:left="420" w:firstLine="420"/>
      <w:jc w:val="both"/>
    </w:pPr>
    <w:rPr>
      <w:sz w:val="21"/>
      <w:szCs w:val="21"/>
    </w:rPr>
  </w:style>
  <w:style w:type="paragraph" w:customStyle="1" w:styleId="61">
    <w:name w:val="6'"/>
    <w:basedOn w:val="a0"/>
    <w:qFormat/>
    <w:pPr>
      <w:widowControl w:val="0"/>
      <w:autoSpaceDE w:val="0"/>
      <w:autoSpaceDN w:val="0"/>
      <w:adjustRightInd w:val="0"/>
      <w:snapToGrid w:val="0"/>
      <w:spacing w:line="320" w:lineRule="exact"/>
      <w:jc w:val="center"/>
      <w:textAlignment w:val="baseline"/>
    </w:pPr>
    <w:rPr>
      <w:spacing w:val="20"/>
      <w:kern w:val="28"/>
      <w:sz w:val="21"/>
    </w:rPr>
  </w:style>
  <w:style w:type="paragraph" w:customStyle="1" w:styleId="afffa">
    <w:name w:val="标书正文格式"/>
    <w:qFormat/>
    <w:pPr>
      <w:ind w:firstLineChars="200" w:firstLine="200"/>
    </w:pPr>
    <w:rPr>
      <w:kern w:val="2"/>
      <w:sz w:val="28"/>
      <w:szCs w:val="28"/>
    </w:rPr>
  </w:style>
  <w:style w:type="paragraph" w:customStyle="1" w:styleId="1fe">
    <w:name w:val="字元1"/>
    <w:basedOn w:val="a0"/>
    <w:qFormat/>
    <w:pPr>
      <w:widowControl w:val="0"/>
      <w:jc w:val="both"/>
    </w:pPr>
    <w:rPr>
      <w:rFonts w:ascii="Tahoma" w:hAnsi="Tahoma"/>
      <w:kern w:val="2"/>
      <w:sz w:val="24"/>
    </w:rPr>
  </w:style>
  <w:style w:type="paragraph" w:customStyle="1" w:styleId="CM171">
    <w:name w:val="CM171"/>
    <w:basedOn w:val="Default"/>
    <w:next w:val="Default"/>
    <w:qFormat/>
    <w:pPr>
      <w:spacing w:line="440" w:lineRule="atLeast"/>
    </w:pPr>
    <w:rPr>
      <w:rFonts w:hAnsi="Calibri" w:cs="Times New Roman"/>
      <w:color w:val="auto"/>
      <w:kern w:val="2"/>
    </w:rPr>
  </w:style>
  <w:style w:type="paragraph" w:customStyle="1" w:styleId="tabletext0">
    <w:name w:val="tabletext"/>
    <w:basedOn w:val="a0"/>
    <w:qFormat/>
    <w:pPr>
      <w:spacing w:before="100" w:beforeAutospacing="1" w:after="100" w:afterAutospacing="1"/>
    </w:pPr>
    <w:rPr>
      <w:rFonts w:ascii="宋体" w:hAnsi="宋体" w:cs="宋体"/>
      <w:sz w:val="24"/>
      <w:szCs w:val="24"/>
    </w:rPr>
  </w:style>
  <w:style w:type="paragraph" w:customStyle="1" w:styleId="35">
    <w:name w:val="样式3"/>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xl25">
    <w:name w:val="xl2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CM1">
    <w:name w:val="CM1"/>
    <w:basedOn w:val="Default"/>
    <w:next w:val="Default"/>
    <w:qFormat/>
    <w:rPr>
      <w:rFonts w:hAnsi="Calibri" w:cs="Times New Roman"/>
      <w:color w:val="auto"/>
      <w:kern w:val="2"/>
    </w:rPr>
  </w:style>
  <w:style w:type="paragraph" w:customStyle="1" w:styleId="1MingLiU">
    <w:name w:val="样式 标题 1 + (西文) MingLiU (中文) 宋体 小四"/>
    <w:basedOn w:val="1"/>
    <w:qFormat/>
    <w:pPr>
      <w:keepLines/>
      <w:widowControl w:val="0"/>
      <w:tabs>
        <w:tab w:val="clear" w:pos="432"/>
      </w:tabs>
      <w:spacing w:before="340" w:after="330" w:line="578" w:lineRule="auto"/>
      <w:ind w:left="0" w:firstLine="0"/>
      <w:jc w:val="left"/>
    </w:pPr>
    <w:rPr>
      <w:rFonts w:ascii="MingLiU" w:eastAsia="宋体" w:hAnsi="MingLiU"/>
      <w:b/>
      <w:bCs/>
      <w:color w:val="000000"/>
      <w:kern w:val="44"/>
      <w:sz w:val="24"/>
      <w:shd w:val="pct10" w:color="auto" w:fill="FFFFFF"/>
    </w:rPr>
  </w:style>
  <w:style w:type="paragraph" w:customStyle="1" w:styleId="ParaChar">
    <w:name w:val="默认段落字体 Para Char"/>
    <w:basedOn w:val="a0"/>
    <w:qFormat/>
    <w:pPr>
      <w:widowControl w:val="0"/>
      <w:snapToGrid w:val="0"/>
      <w:spacing w:line="360" w:lineRule="auto"/>
      <w:ind w:firstLineChars="200" w:firstLine="200"/>
      <w:jc w:val="both"/>
    </w:pPr>
    <w:rPr>
      <w:rFonts w:eastAsia="仿宋_GB2312"/>
      <w:kern w:val="2"/>
      <w:sz w:val="24"/>
      <w:szCs w:val="24"/>
    </w:rPr>
  </w:style>
  <w:style w:type="paragraph" w:customStyle="1" w:styleId="1ff">
    <w:name w:val="题1"/>
    <w:basedOn w:val="a0"/>
    <w:qFormat/>
    <w:pPr>
      <w:widowControl w:val="0"/>
      <w:adjustRightInd w:val="0"/>
      <w:spacing w:after="60"/>
      <w:ind w:firstLine="510"/>
      <w:jc w:val="both"/>
      <w:textAlignment w:val="baseline"/>
    </w:pPr>
    <w:rPr>
      <w:rFonts w:ascii="楷体_GB2312" w:eastAsia="楷体_GB2312"/>
      <w:b/>
      <w:spacing w:val="15"/>
      <w:sz w:val="21"/>
    </w:rPr>
  </w:style>
  <w:style w:type="paragraph" w:customStyle="1" w:styleId="CM155">
    <w:name w:val="CM155"/>
    <w:basedOn w:val="Default"/>
    <w:next w:val="Default"/>
    <w:qFormat/>
    <w:pPr>
      <w:spacing w:line="343" w:lineRule="atLeast"/>
    </w:pPr>
    <w:rPr>
      <w:rFonts w:hAnsi="Calibri" w:cs="Times New Roman"/>
      <w:color w:val="auto"/>
      <w:kern w:val="2"/>
    </w:rPr>
  </w:style>
  <w:style w:type="paragraph" w:customStyle="1" w:styleId="OmniPage7">
    <w:name w:val="OmniPage #7"/>
    <w:basedOn w:val="a0"/>
    <w:qFormat/>
    <w:pPr>
      <w:spacing w:line="280" w:lineRule="exact"/>
    </w:pPr>
    <w:rPr>
      <w:rFonts w:eastAsia="PMingLiU"/>
      <w:lang w:eastAsia="zh-TW"/>
    </w:rPr>
  </w:style>
  <w:style w:type="paragraph" w:customStyle="1" w:styleId="ReportText">
    <w:name w:val="Report Text"/>
    <w:qFormat/>
    <w:pPr>
      <w:suppressAutoHyphens/>
      <w:spacing w:after="180" w:line="260" w:lineRule="atLeast"/>
      <w:ind w:left="1253"/>
      <w:jc w:val="both"/>
    </w:pPr>
    <w:rPr>
      <w:rFonts w:ascii="Arial" w:hAnsi="Arial"/>
      <w:sz w:val="22"/>
      <w:lang w:val="en-GB" w:eastAsia="ar-SA"/>
    </w:rPr>
  </w:style>
  <w:style w:type="paragraph" w:customStyle="1" w:styleId="Char6CharCharChar2">
    <w:name w:val="Char6 Char Char Char2"/>
    <w:basedOn w:val="a0"/>
    <w:qFormat/>
    <w:pPr>
      <w:widowControl w:val="0"/>
      <w:tabs>
        <w:tab w:val="left" w:pos="794"/>
        <w:tab w:val="left" w:pos="1191"/>
        <w:tab w:val="left" w:pos="1588"/>
        <w:tab w:val="left" w:pos="1985"/>
      </w:tabs>
      <w:autoSpaceDE w:val="0"/>
      <w:autoSpaceDN w:val="0"/>
      <w:adjustRightInd w:val="0"/>
      <w:spacing w:before="136"/>
      <w:jc w:val="both"/>
    </w:pPr>
    <w:rPr>
      <w:rFonts w:ascii="Tahoma" w:eastAsia="仿宋_GB2312" w:hAnsi="Tahoma"/>
      <w:sz w:val="24"/>
      <w:lang w:val="en-GB"/>
    </w:rPr>
  </w:style>
  <w:style w:type="paragraph" w:customStyle="1" w:styleId="afffb">
    <w:name w:val="段"/>
    <w:qFormat/>
    <w:pPr>
      <w:ind w:firstLineChars="200" w:firstLine="200"/>
      <w:jc w:val="both"/>
    </w:pPr>
    <w:rPr>
      <w:rFonts w:ascii="宋体" w:hAnsi="Calibri"/>
      <w:sz w:val="21"/>
    </w:rPr>
  </w:style>
  <w:style w:type="paragraph" w:customStyle="1" w:styleId="font8">
    <w:name w:val="font8"/>
    <w:basedOn w:val="a0"/>
    <w:qFormat/>
    <w:pPr>
      <w:spacing w:before="100" w:beforeAutospacing="1" w:after="100" w:afterAutospacing="1"/>
    </w:pPr>
    <w:rPr>
      <w:rFonts w:eastAsia="Arial Unicode MS"/>
    </w:rPr>
  </w:style>
  <w:style w:type="paragraph" w:customStyle="1" w:styleId="Cap2">
    <w:name w:val="Cap_标题_2"/>
    <w:next w:val="a0"/>
    <w:qFormat/>
    <w:pPr>
      <w:keepNext/>
      <w:numPr>
        <w:ilvl w:val="1"/>
        <w:numId w:val="4"/>
      </w:numPr>
      <w:tabs>
        <w:tab w:val="left" w:pos="567"/>
      </w:tabs>
      <w:spacing w:before="180" w:after="120"/>
      <w:outlineLvl w:val="1"/>
    </w:pPr>
    <w:rPr>
      <w:rFonts w:ascii="Arial" w:hAnsi="Arial"/>
      <w:b/>
      <w:sz w:val="24"/>
      <w:szCs w:val="24"/>
      <w:lang w:eastAsia="en-CA"/>
    </w:rPr>
  </w:style>
  <w:style w:type="paragraph" w:customStyle="1" w:styleId="2e">
    <w:name w:val="样式 标题 2"/>
    <w:basedOn w:val="a0"/>
    <w:next w:val="3"/>
    <w:qFormat/>
    <w:pPr>
      <w:widowControl w:val="0"/>
      <w:snapToGrid w:val="0"/>
      <w:spacing w:line="360" w:lineRule="auto"/>
      <w:ind w:firstLineChars="200" w:firstLine="200"/>
      <w:jc w:val="both"/>
    </w:pPr>
    <w:rPr>
      <w:rFonts w:eastAsia="仿宋_GB2312"/>
      <w:kern w:val="2"/>
      <w:sz w:val="32"/>
      <w:szCs w:val="32"/>
    </w:rPr>
  </w:style>
  <w:style w:type="paragraph" w:customStyle="1" w:styleId="ALTZ1NormalIndentChar22">
    <w:name w:val="样式 正文缩进正文（首行缩进两字）特点ALT+Z表正文正文非缩进四号段1Normal Indent Char2...2"/>
    <w:basedOn w:val="3"/>
    <w:qFormat/>
    <w:pPr>
      <w:widowControl w:val="0"/>
      <w:tabs>
        <w:tab w:val="clear" w:pos="720"/>
        <w:tab w:val="left" w:pos="1740"/>
      </w:tabs>
      <w:adjustRightInd w:val="0"/>
      <w:spacing w:before="360"/>
      <w:ind w:left="1740" w:hanging="420"/>
      <w:textAlignment w:val="baseline"/>
    </w:pPr>
    <w:rPr>
      <w:rFonts w:ascii="宋体" w:hAnsi="宋体"/>
      <w:sz w:val="28"/>
      <w:szCs w:val="28"/>
    </w:rPr>
  </w:style>
  <w:style w:type="paragraph" w:customStyle="1" w:styleId="CM213">
    <w:name w:val="CM213"/>
    <w:basedOn w:val="Default"/>
    <w:next w:val="Default"/>
    <w:qFormat/>
    <w:rPr>
      <w:rFonts w:hAnsi="Calibri" w:cs="Times New Roman"/>
      <w:color w:val="auto"/>
      <w:kern w:val="2"/>
    </w:rPr>
  </w:style>
  <w:style w:type="paragraph" w:customStyle="1" w:styleId="CM72">
    <w:name w:val="CM72"/>
    <w:basedOn w:val="Default"/>
    <w:next w:val="Default"/>
    <w:qFormat/>
    <w:pPr>
      <w:spacing w:line="518" w:lineRule="atLeast"/>
    </w:pPr>
    <w:rPr>
      <w:rFonts w:hAnsi="Calibri" w:cs="Times New Roman"/>
      <w:color w:val="auto"/>
      <w:kern w:val="2"/>
    </w:rPr>
  </w:style>
  <w:style w:type="paragraph" w:customStyle="1" w:styleId="44">
    <w:name w:val="样式4"/>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CM217">
    <w:name w:val="CM217"/>
    <w:basedOn w:val="Default"/>
    <w:next w:val="Default"/>
    <w:qFormat/>
    <w:rPr>
      <w:rFonts w:hAnsi="Calibri" w:cs="Times New Roman"/>
      <w:color w:val="auto"/>
      <w:kern w:val="2"/>
    </w:rPr>
  </w:style>
  <w:style w:type="paragraph" w:customStyle="1" w:styleId="CM48">
    <w:name w:val="CM48"/>
    <w:basedOn w:val="Default"/>
    <w:next w:val="Default"/>
    <w:qFormat/>
    <w:pPr>
      <w:spacing w:line="400" w:lineRule="atLeast"/>
    </w:pPr>
    <w:rPr>
      <w:rFonts w:hAnsi="Calibri" w:cs="Times New Roman"/>
      <w:color w:val="auto"/>
      <w:kern w:val="2"/>
    </w:rPr>
  </w:style>
  <w:style w:type="paragraph" w:customStyle="1" w:styleId="CM143">
    <w:name w:val="CM143"/>
    <w:basedOn w:val="Default"/>
    <w:next w:val="Default"/>
    <w:qFormat/>
    <w:rPr>
      <w:rFonts w:hAnsi="Calibri" w:cs="Times New Roman"/>
      <w:color w:val="auto"/>
      <w:kern w:val="2"/>
    </w:rPr>
  </w:style>
  <w:style w:type="paragraph" w:customStyle="1" w:styleId="P10">
    <w:name w:val="P10"/>
    <w:basedOn w:val="P5"/>
    <w:qFormat/>
    <w:pPr>
      <w:ind w:left="3240"/>
    </w:pPr>
    <w:rPr>
      <w:spacing w:val="20"/>
    </w:rPr>
  </w:style>
  <w:style w:type="paragraph" w:customStyle="1" w:styleId="CM185">
    <w:name w:val="CM185"/>
    <w:basedOn w:val="Default"/>
    <w:next w:val="Default"/>
    <w:qFormat/>
    <w:rPr>
      <w:rFonts w:hAnsi="Calibri" w:cs="Times New Roman"/>
      <w:color w:val="auto"/>
      <w:kern w:val="2"/>
    </w:rPr>
  </w:style>
  <w:style w:type="paragraph" w:customStyle="1" w:styleId="CharCharCharChar1CharCharCharCharChar1Char">
    <w:name w:val="Char Char Char Char1 Char Char Char Char Char1 Char"/>
    <w:basedOn w:val="a0"/>
    <w:qFormat/>
    <w:pPr>
      <w:widowControl w:val="0"/>
      <w:spacing w:line="240" w:lineRule="atLeast"/>
      <w:ind w:left="420" w:firstLine="420"/>
      <w:jc w:val="both"/>
    </w:pPr>
    <w:rPr>
      <w:sz w:val="21"/>
      <w:szCs w:val="21"/>
    </w:rPr>
  </w:style>
  <w:style w:type="paragraph" w:customStyle="1" w:styleId="16620">
    <w:name w:val="样式 标题 1 + 黑体 三号 非加粗 居中 段前: 6 磅 段后: 6 磅 行距: 固定值 20 磅"/>
    <w:basedOn w:val="1"/>
    <w:qFormat/>
    <w:pPr>
      <w:keepLines/>
      <w:widowControl w:val="0"/>
      <w:tabs>
        <w:tab w:val="clear" w:pos="432"/>
      </w:tabs>
      <w:spacing w:before="120" w:after="120" w:line="400" w:lineRule="exact"/>
      <w:ind w:left="0" w:firstLine="0"/>
    </w:pPr>
    <w:rPr>
      <w:rFonts w:hAnsi="黑体" w:cs="宋体"/>
      <w:kern w:val="44"/>
      <w:sz w:val="32"/>
    </w:rPr>
  </w:style>
  <w:style w:type="paragraph" w:customStyle="1" w:styleId="Char60">
    <w:name w:val="Char6"/>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M60">
    <w:name w:val="CM60"/>
    <w:basedOn w:val="Default"/>
    <w:next w:val="Default"/>
    <w:uiPriority w:val="99"/>
    <w:qFormat/>
    <w:pPr>
      <w:spacing w:line="400" w:lineRule="atLeast"/>
    </w:pPr>
    <w:rPr>
      <w:rFonts w:hAnsi="Calibri" w:cs="Times New Roman"/>
      <w:color w:val="auto"/>
      <w:kern w:val="2"/>
    </w:rPr>
  </w:style>
  <w:style w:type="paragraph" w:customStyle="1" w:styleId="2f">
    <w:name w:val="修订2"/>
    <w:qFormat/>
    <w:rPr>
      <w:kern w:val="2"/>
      <w:sz w:val="21"/>
      <w:szCs w:val="24"/>
    </w:rPr>
  </w:style>
  <w:style w:type="paragraph" w:customStyle="1" w:styleId="CM124">
    <w:name w:val="CM124"/>
    <w:basedOn w:val="Default"/>
    <w:next w:val="Default"/>
    <w:qFormat/>
    <w:pPr>
      <w:spacing w:line="273" w:lineRule="atLeast"/>
    </w:pPr>
    <w:rPr>
      <w:rFonts w:hAnsi="Calibri" w:cs="Times New Roman"/>
      <w:color w:val="auto"/>
      <w:kern w:val="2"/>
    </w:rPr>
  </w:style>
  <w:style w:type="paragraph" w:customStyle="1" w:styleId="CM191">
    <w:name w:val="CM191"/>
    <w:basedOn w:val="Default"/>
    <w:next w:val="Default"/>
    <w:qFormat/>
    <w:rPr>
      <w:rFonts w:hAnsi="Calibri" w:cs="Times New Roman"/>
      <w:color w:val="auto"/>
      <w:kern w:val="2"/>
    </w:rPr>
  </w:style>
  <w:style w:type="paragraph" w:customStyle="1" w:styleId="10505">
    <w:name w:val="样式 标题 1 + 段前: 0.5 行 段后: 0.5 行"/>
    <w:basedOn w:val="1"/>
    <w:qFormat/>
    <w:pPr>
      <w:keepLines/>
      <w:widowControl w:val="0"/>
      <w:tabs>
        <w:tab w:val="clear" w:pos="432"/>
        <w:tab w:val="left" w:pos="360"/>
        <w:tab w:val="left" w:pos="6120"/>
      </w:tabs>
      <w:adjustRightInd w:val="0"/>
      <w:spacing w:beforeLines="50" w:before="340" w:afterLines="50" w:after="330"/>
      <w:ind w:leftChars="514" w:left="450" w:rightChars="440" w:right="924" w:hanging="450"/>
      <w:textAlignment w:val="baseline"/>
    </w:pPr>
    <w:rPr>
      <w:rFonts w:ascii="Times New Roman" w:eastAsia="宋体"/>
      <w:b/>
      <w:bCs/>
      <w:kern w:val="44"/>
      <w:sz w:val="36"/>
    </w:rPr>
  </w:style>
  <w:style w:type="paragraph" w:customStyle="1" w:styleId="CM97">
    <w:name w:val="CM97"/>
    <w:basedOn w:val="Default"/>
    <w:next w:val="Default"/>
    <w:qFormat/>
    <w:pPr>
      <w:spacing w:line="346" w:lineRule="atLeast"/>
    </w:pPr>
    <w:rPr>
      <w:rFonts w:hAnsi="Calibri" w:cs="Times New Roman"/>
      <w:color w:val="auto"/>
      <w:kern w:val="2"/>
    </w:rPr>
  </w:style>
  <w:style w:type="paragraph" w:customStyle="1" w:styleId="1ff0">
    <w:name w:val="无间隔1"/>
    <w:qFormat/>
    <w:pPr>
      <w:widowControl w:val="0"/>
      <w:jc w:val="both"/>
    </w:pPr>
    <w:rPr>
      <w:rFonts w:ascii="Calibri" w:hAnsi="Calibri"/>
      <w:kern w:val="2"/>
      <w:sz w:val="21"/>
      <w:szCs w:val="22"/>
    </w:rPr>
  </w:style>
  <w:style w:type="paragraph" w:customStyle="1" w:styleId="CM137">
    <w:name w:val="CM137"/>
    <w:basedOn w:val="Default"/>
    <w:next w:val="Default"/>
    <w:qFormat/>
    <w:pPr>
      <w:spacing w:line="273" w:lineRule="atLeast"/>
    </w:pPr>
    <w:rPr>
      <w:rFonts w:hAnsi="Calibri" w:cs="Times New Roman"/>
      <w:color w:val="auto"/>
      <w:kern w:val="2"/>
    </w:rPr>
  </w:style>
  <w:style w:type="paragraph" w:customStyle="1" w:styleId="113">
    <w:name w:val="列出段落11"/>
    <w:basedOn w:val="a0"/>
    <w:qFormat/>
    <w:pPr>
      <w:widowControl w:val="0"/>
      <w:tabs>
        <w:tab w:val="left" w:pos="432"/>
      </w:tabs>
      <w:ind w:firstLineChars="200" w:firstLine="420"/>
      <w:jc w:val="both"/>
    </w:pPr>
    <w:rPr>
      <w:rFonts w:ascii="Calibri" w:hAnsi="Calibri"/>
      <w:kern w:val="2"/>
      <w:sz w:val="21"/>
      <w:szCs w:val="22"/>
    </w:rPr>
  </w:style>
  <w:style w:type="paragraph" w:customStyle="1" w:styleId="CM84">
    <w:name w:val="CM84"/>
    <w:basedOn w:val="Default"/>
    <w:next w:val="Default"/>
    <w:qFormat/>
    <w:pPr>
      <w:spacing w:line="396" w:lineRule="atLeast"/>
    </w:pPr>
    <w:rPr>
      <w:rFonts w:hAnsi="Calibri" w:cs="Times New Roman"/>
      <w:color w:val="auto"/>
      <w:kern w:val="2"/>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cs="宋体"/>
      <w:b w:val="0"/>
      <w:kern w:val="2"/>
      <w:sz w:val="24"/>
    </w:rPr>
  </w:style>
  <w:style w:type="paragraph" w:customStyle="1" w:styleId="CharCharChar1">
    <w:name w:val="Char Char Char1"/>
    <w:basedOn w:val="a0"/>
    <w:qFormat/>
    <w:pPr>
      <w:widowControl w:val="0"/>
      <w:spacing w:line="240" w:lineRule="atLeast"/>
      <w:ind w:left="420" w:firstLine="420"/>
      <w:jc w:val="both"/>
    </w:pPr>
    <w:rPr>
      <w:sz w:val="21"/>
      <w:szCs w:val="21"/>
    </w:rPr>
  </w:style>
  <w:style w:type="paragraph" w:customStyle="1" w:styleId="36">
    <w:name w:val="修订3"/>
    <w:uiPriority w:val="99"/>
    <w:unhideWhenUsed/>
    <w:qFormat/>
  </w:style>
  <w:style w:type="paragraph" w:customStyle="1" w:styleId="114">
    <w:name w:val="题1.1"/>
    <w:basedOn w:val="a0"/>
    <w:qFormat/>
    <w:pPr>
      <w:widowControl w:val="0"/>
      <w:adjustRightInd w:val="0"/>
      <w:spacing w:after="60"/>
      <w:ind w:left="454" w:firstLine="454"/>
      <w:jc w:val="both"/>
      <w:textAlignment w:val="baseline"/>
    </w:pPr>
    <w:rPr>
      <w:rFonts w:ascii="楷体_GB2312" w:eastAsia="楷体_GB2312"/>
      <w:spacing w:val="15"/>
      <w:sz w:val="21"/>
    </w:rPr>
  </w:style>
  <w:style w:type="paragraph" w:customStyle="1" w:styleId="CM197">
    <w:name w:val="CM197"/>
    <w:basedOn w:val="Default"/>
    <w:next w:val="Default"/>
    <w:qFormat/>
    <w:rPr>
      <w:rFonts w:hAnsi="Calibri" w:cs="Times New Roman"/>
      <w:color w:val="auto"/>
      <w:kern w:val="2"/>
    </w:rPr>
  </w:style>
  <w:style w:type="paragraph" w:customStyle="1" w:styleId="Style31">
    <w:name w:val="_Style 31"/>
    <w:basedOn w:val="a0"/>
    <w:qFormat/>
    <w:pPr>
      <w:widowControl w:val="0"/>
      <w:adjustRightInd w:val="0"/>
      <w:spacing w:line="360" w:lineRule="auto"/>
      <w:jc w:val="both"/>
    </w:pPr>
    <w:rPr>
      <w:sz w:val="24"/>
    </w:rPr>
  </w:style>
  <w:style w:type="paragraph" w:customStyle="1" w:styleId="Char120">
    <w:name w:val="Char12"/>
    <w:basedOn w:val="a0"/>
    <w:qFormat/>
    <w:pPr>
      <w:spacing w:line="400" w:lineRule="exact"/>
      <w:jc w:val="center"/>
    </w:pPr>
    <w:rPr>
      <w:rFonts w:ascii="Verdana" w:hAnsi="Verdana"/>
      <w:sz w:val="21"/>
      <w:lang w:eastAsia="en-US"/>
    </w:rPr>
  </w:style>
  <w:style w:type="paragraph" w:customStyle="1" w:styleId="CM49">
    <w:name w:val="CM49"/>
    <w:basedOn w:val="Default"/>
    <w:next w:val="Default"/>
    <w:qFormat/>
    <w:pPr>
      <w:spacing w:line="398" w:lineRule="atLeast"/>
    </w:pPr>
    <w:rPr>
      <w:rFonts w:hAnsi="Calibri" w:cs="Times New Roman"/>
      <w:color w:val="auto"/>
      <w:kern w:val="2"/>
    </w:rPr>
  </w:style>
  <w:style w:type="paragraph" w:customStyle="1" w:styleId="afffc">
    <w:name w:val="缺省文本"/>
    <w:basedOn w:val="a0"/>
    <w:qFormat/>
    <w:pPr>
      <w:widowControl w:val="0"/>
      <w:autoSpaceDE w:val="0"/>
      <w:autoSpaceDN w:val="0"/>
      <w:adjustRightInd w:val="0"/>
    </w:pPr>
    <w:rPr>
      <w:sz w:val="24"/>
    </w:rPr>
  </w:style>
  <w:style w:type="paragraph" w:customStyle="1" w:styleId="CM68">
    <w:name w:val="CM68"/>
    <w:basedOn w:val="Default"/>
    <w:next w:val="Default"/>
    <w:qFormat/>
    <w:pPr>
      <w:spacing w:line="466" w:lineRule="atLeast"/>
    </w:pPr>
    <w:rPr>
      <w:rFonts w:hAnsi="Calibri" w:cs="Times New Roman"/>
      <w:color w:val="auto"/>
      <w:kern w:val="2"/>
    </w:rPr>
  </w:style>
  <w:style w:type="paragraph" w:customStyle="1" w:styleId="CM115">
    <w:name w:val="CM115"/>
    <w:basedOn w:val="Default"/>
    <w:next w:val="Default"/>
    <w:qFormat/>
    <w:pPr>
      <w:spacing w:line="340" w:lineRule="atLeast"/>
    </w:pPr>
    <w:rPr>
      <w:rFonts w:hAnsi="Calibri" w:cs="Times New Roman"/>
      <w:color w:val="auto"/>
      <w:kern w:val="2"/>
    </w:rPr>
  </w:style>
  <w:style w:type="paragraph" w:customStyle="1" w:styleId="CM121">
    <w:name w:val="CM121"/>
    <w:basedOn w:val="Default"/>
    <w:next w:val="Default"/>
    <w:qFormat/>
    <w:rPr>
      <w:rFonts w:hAnsi="Calibri" w:cs="Times New Roman"/>
      <w:color w:val="auto"/>
      <w:kern w:val="2"/>
    </w:rPr>
  </w:style>
  <w:style w:type="paragraph" w:customStyle="1" w:styleId="CM212">
    <w:name w:val="CM212"/>
    <w:basedOn w:val="Default"/>
    <w:next w:val="Default"/>
    <w:qFormat/>
    <w:rPr>
      <w:rFonts w:hAnsi="Calibri" w:cs="Times New Roman"/>
      <w:color w:val="auto"/>
      <w:kern w:val="2"/>
    </w:rPr>
  </w:style>
  <w:style w:type="paragraph" w:customStyle="1" w:styleId="CharCharCharCharCharCharChar2">
    <w:name w:val="Char Char Char Char Char Char Char2"/>
    <w:basedOn w:val="a7"/>
    <w:qFormat/>
    <w:pPr>
      <w:widowControl w:val="0"/>
      <w:adjustRightInd w:val="0"/>
      <w:spacing w:line="436" w:lineRule="exact"/>
      <w:ind w:left="357"/>
      <w:outlineLvl w:val="3"/>
    </w:pPr>
    <w:rPr>
      <w:rFonts w:ascii="Tahoma" w:hAnsi="Tahoma"/>
      <w:b/>
      <w:kern w:val="2"/>
      <w:sz w:val="24"/>
      <w:szCs w:val="24"/>
    </w:rPr>
  </w:style>
  <w:style w:type="paragraph" w:customStyle="1" w:styleId="CM106">
    <w:name w:val="CM106"/>
    <w:basedOn w:val="Default"/>
    <w:next w:val="Default"/>
    <w:qFormat/>
    <w:pPr>
      <w:spacing w:line="391" w:lineRule="atLeast"/>
    </w:pPr>
    <w:rPr>
      <w:rFonts w:hAnsi="Calibri" w:cs="Times New Roman"/>
      <w:color w:val="auto"/>
      <w:kern w:val="2"/>
    </w:rPr>
  </w:style>
  <w:style w:type="paragraph" w:customStyle="1" w:styleId="CharCharCharCharCharCharCharCharCharCharCharCharCharCharChar">
    <w:name w:val="Char Char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13">
    <w:name w:val="CM113"/>
    <w:basedOn w:val="Default"/>
    <w:next w:val="Default"/>
    <w:qFormat/>
    <w:pPr>
      <w:spacing w:line="343" w:lineRule="atLeast"/>
    </w:pPr>
    <w:rPr>
      <w:rFonts w:hAnsi="Calibri" w:cs="Times New Roman"/>
      <w:color w:val="auto"/>
      <w:kern w:val="2"/>
    </w:rPr>
  </w:style>
  <w:style w:type="paragraph" w:customStyle="1" w:styleId="CM73">
    <w:name w:val="CM73"/>
    <w:basedOn w:val="Default"/>
    <w:next w:val="Default"/>
    <w:qFormat/>
    <w:pPr>
      <w:spacing w:line="478" w:lineRule="atLeast"/>
    </w:pPr>
    <w:rPr>
      <w:rFonts w:hAnsi="Calibri" w:cs="Times New Roman"/>
      <w:color w:val="auto"/>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qFormat/>
    <w:pPr>
      <w:spacing w:after="160" w:line="240" w:lineRule="exact"/>
    </w:pPr>
    <w:rPr>
      <w:rFonts w:ascii="Verdana" w:eastAsia="仿宋_GB2312" w:hAnsi="Verdana"/>
      <w:sz w:val="24"/>
      <w:lang w:eastAsia="en-US"/>
    </w:rPr>
  </w:style>
  <w:style w:type="paragraph" w:customStyle="1" w:styleId="CM83">
    <w:name w:val="CM83"/>
    <w:basedOn w:val="Default"/>
    <w:next w:val="Default"/>
    <w:qFormat/>
    <w:pPr>
      <w:spacing w:line="391" w:lineRule="atLeast"/>
    </w:pPr>
    <w:rPr>
      <w:rFonts w:hAnsi="Calibri" w:cs="Times New Roman"/>
      <w:color w:val="auto"/>
      <w:kern w:val="2"/>
    </w:rPr>
  </w:style>
  <w:style w:type="paragraph" w:customStyle="1" w:styleId="Char61">
    <w:name w:val="Char6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val="en-GB" w:eastAsia="zh-TW"/>
    </w:rPr>
  </w:style>
  <w:style w:type="paragraph" w:customStyle="1" w:styleId="1ff1">
    <w:name w:val="表文1"/>
    <w:basedOn w:val="a0"/>
    <w:qFormat/>
    <w:pPr>
      <w:widowControl w:val="0"/>
      <w:autoSpaceDE w:val="0"/>
      <w:autoSpaceDN w:val="0"/>
      <w:adjustRightInd w:val="0"/>
      <w:snapToGrid w:val="0"/>
      <w:spacing w:before="120" w:after="60" w:line="312" w:lineRule="auto"/>
      <w:jc w:val="center"/>
      <w:textAlignment w:val="baseline"/>
    </w:pPr>
    <w:rPr>
      <w:rFonts w:ascii="Arial" w:hAnsi="Arial"/>
      <w:sz w:val="24"/>
    </w:rPr>
  </w:style>
  <w:style w:type="paragraph" w:customStyle="1" w:styleId="CM7">
    <w:name w:val="CM7"/>
    <w:basedOn w:val="Default"/>
    <w:next w:val="Default"/>
    <w:uiPriority w:val="99"/>
    <w:qFormat/>
    <w:rPr>
      <w:rFonts w:hAnsi="Calibri" w:cs="Times New Roman"/>
      <w:color w:val="auto"/>
      <w:kern w:val="2"/>
    </w:rPr>
  </w:style>
  <w:style w:type="paragraph" w:customStyle="1" w:styleId="2f0">
    <w:name w:val="菲页2"/>
    <w:basedOn w:val="3"/>
    <w:qFormat/>
    <w:pPr>
      <w:keepLines w:val="0"/>
      <w:tabs>
        <w:tab w:val="clear" w:pos="720"/>
        <w:tab w:val="left" w:pos="945"/>
      </w:tabs>
      <w:spacing w:line="240" w:lineRule="auto"/>
      <w:ind w:left="945" w:hanging="375"/>
    </w:pPr>
    <w:rPr>
      <w:rFonts w:ascii="黑体" w:eastAsia="黑体" w:hAnsi="宋体" w:hint="eastAsia"/>
      <w:b w:val="0"/>
      <w:bCs/>
      <w:kern w:val="2"/>
      <w:sz w:val="44"/>
      <w:szCs w:val="26"/>
      <w:lang w:eastAsia="en-US" w:bidi="en-US"/>
    </w:rPr>
  </w:style>
  <w:style w:type="paragraph" w:customStyle="1" w:styleId="CharCharCharChar1CharCharCharCharChar1Char1">
    <w:name w:val="Char Char Char Char1 Char Char Char Char Char1 Char1"/>
    <w:basedOn w:val="a0"/>
    <w:qFormat/>
    <w:pPr>
      <w:widowControl w:val="0"/>
      <w:spacing w:line="240" w:lineRule="atLeast"/>
      <w:ind w:left="420" w:firstLine="420"/>
      <w:jc w:val="both"/>
    </w:pPr>
    <w:rPr>
      <w:sz w:val="21"/>
      <w:szCs w:val="21"/>
    </w:rPr>
  </w:style>
  <w:style w:type="paragraph" w:customStyle="1" w:styleId="1ff2">
    <w:name w:val="样式 标题 1 + 居中"/>
    <w:basedOn w:val="1"/>
    <w:qFormat/>
    <w:pPr>
      <w:keepLines/>
      <w:widowControl w:val="0"/>
      <w:tabs>
        <w:tab w:val="clear" w:pos="432"/>
      </w:tabs>
      <w:spacing w:line="578" w:lineRule="auto"/>
      <w:ind w:left="0" w:firstLine="0"/>
    </w:pPr>
    <w:rPr>
      <w:rFonts w:ascii="Times New Roman" w:eastAsia="宋体" w:cs="宋体"/>
      <w:b/>
      <w:bCs/>
      <w:kern w:val="44"/>
      <w:sz w:val="30"/>
    </w:rPr>
  </w:style>
  <w:style w:type="paragraph" w:customStyle="1" w:styleId="CM214">
    <w:name w:val="CM214"/>
    <w:basedOn w:val="Default"/>
    <w:next w:val="Default"/>
    <w:qFormat/>
    <w:rPr>
      <w:rFonts w:hAnsi="Calibri" w:cs="Times New Roman"/>
      <w:color w:val="auto"/>
      <w:kern w:val="2"/>
    </w:rPr>
  </w:style>
  <w:style w:type="paragraph" w:customStyle="1" w:styleId="a60">
    <w:name w:val="a6"/>
    <w:basedOn w:val="a0"/>
    <w:qFormat/>
    <w:pPr>
      <w:spacing w:before="100" w:beforeAutospacing="1" w:after="100" w:afterAutospacing="1"/>
    </w:pPr>
    <w:rPr>
      <w:rFonts w:ascii="宋体" w:hAnsi="宋体" w:cs="宋体"/>
      <w:sz w:val="24"/>
      <w:szCs w:val="24"/>
    </w:rPr>
  </w:style>
  <w:style w:type="paragraph" w:customStyle="1" w:styleId="CM110">
    <w:name w:val="CM110"/>
    <w:basedOn w:val="Default"/>
    <w:next w:val="Default"/>
    <w:qFormat/>
    <w:pPr>
      <w:spacing w:line="340" w:lineRule="atLeast"/>
    </w:pPr>
    <w:rPr>
      <w:rFonts w:hAnsi="Calibri" w:cs="Times New Roman"/>
      <w:color w:val="auto"/>
      <w:kern w:val="2"/>
    </w:rPr>
  </w:style>
  <w:style w:type="paragraph" w:customStyle="1" w:styleId="H1">
    <w:name w:val="H1"/>
    <w:qFormat/>
    <w:pPr>
      <w:widowControl w:val="0"/>
      <w:adjustRightInd w:val="0"/>
      <w:spacing w:after="240" w:line="240" w:lineRule="atLeast"/>
      <w:textAlignment w:val="baseline"/>
    </w:pPr>
    <w:rPr>
      <w:rFonts w:eastAsia="全真中明體"/>
      <w:b/>
      <w:caps/>
      <w:spacing w:val="30"/>
      <w:sz w:val="24"/>
      <w:lang w:val="en-GB" w:eastAsia="zh-TW"/>
    </w:rPr>
  </w:style>
  <w:style w:type="paragraph" w:customStyle="1" w:styleId="TOC2">
    <w:name w:val="TOC 标题2"/>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CharCharCharCharCharCharCharCharCharCharCharCharCharChar1">
    <w:name w:val="Char Char Char Char Char Char Char Char Char Char Char Char Char Char Char1"/>
    <w:basedOn w:val="a0"/>
    <w:qFormat/>
    <w:pPr>
      <w:widowControl w:val="0"/>
      <w:spacing w:line="240" w:lineRule="atLeast"/>
      <w:ind w:left="420" w:firstLine="420"/>
      <w:jc w:val="both"/>
    </w:pPr>
    <w:rPr>
      <w:sz w:val="21"/>
      <w:szCs w:val="21"/>
    </w:rPr>
  </w:style>
  <w:style w:type="paragraph" w:customStyle="1" w:styleId="New">
    <w:name w:val="正文 New"/>
    <w:qFormat/>
    <w:pPr>
      <w:widowControl w:val="0"/>
      <w:jc w:val="both"/>
    </w:pPr>
    <w:rPr>
      <w:rFonts w:ascii="宋体" w:hAnsi="宋体"/>
      <w:kern w:val="2"/>
      <w:sz w:val="21"/>
      <w:szCs w:val="21"/>
    </w:rPr>
  </w:style>
  <w:style w:type="paragraph" w:customStyle="1" w:styleId="115">
    <w:name w:val="无间隔11"/>
    <w:qFormat/>
    <w:pPr>
      <w:widowControl w:val="0"/>
      <w:jc w:val="both"/>
    </w:pPr>
    <w:rPr>
      <w:kern w:val="2"/>
      <w:sz w:val="21"/>
      <w:szCs w:val="22"/>
    </w:rPr>
  </w:style>
  <w:style w:type="paragraph" w:customStyle="1" w:styleId="CM32">
    <w:name w:val="CM32"/>
    <w:basedOn w:val="Default"/>
    <w:next w:val="Default"/>
    <w:qFormat/>
    <w:pPr>
      <w:spacing w:line="400" w:lineRule="atLeast"/>
    </w:pPr>
    <w:rPr>
      <w:rFonts w:hAnsi="Calibri" w:cs="Times New Roman"/>
      <w:color w:val="auto"/>
      <w:kern w:val="2"/>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jc w:val="both"/>
    </w:pPr>
    <w:rPr>
      <w:rFonts w:ascii="Times New Roman" w:hAnsi="Times New Roman" w:cs="宋体"/>
      <w:b w:val="0"/>
      <w:kern w:val="2"/>
      <w:sz w:val="28"/>
    </w:rPr>
  </w:style>
  <w:style w:type="paragraph" w:customStyle="1" w:styleId="CM64">
    <w:name w:val="CM64"/>
    <w:basedOn w:val="Default"/>
    <w:next w:val="Default"/>
    <w:qFormat/>
    <w:pPr>
      <w:spacing w:line="400" w:lineRule="atLeast"/>
    </w:pPr>
    <w:rPr>
      <w:rFonts w:hAnsi="Calibri" w:cs="Times New Roman"/>
      <w:color w:val="auto"/>
      <w:kern w:val="2"/>
    </w:rPr>
  </w:style>
  <w:style w:type="character" w:styleId="afffd">
    <w:name w:val="Placeholder Text"/>
    <w:basedOn w:val="a2"/>
    <w:uiPriority w:val="99"/>
    <w:semiHidden/>
    <w:qFormat/>
    <w:rPr>
      <w:color w:val="808080"/>
    </w:rPr>
  </w:style>
  <w:style w:type="paragraph" w:customStyle="1" w:styleId="afffe">
    <w:name w:val="标准书脚_偶数页"/>
    <w:qFormat/>
    <w:pPr>
      <w:spacing w:before="12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D9968-9572-427A-AD72-5337A6D2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3663</Words>
  <Characters>20884</Characters>
  <Application>Microsoft Office Word</Application>
  <DocSecurity>0</DocSecurity>
  <Lines>174</Lines>
  <Paragraphs>48</Paragraphs>
  <ScaleCrop>false</ScaleCrop>
  <Company>Users</Company>
  <LinksUpToDate>false</LinksUpToDate>
  <CharactersWithSpaces>24499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杜如男</cp:lastModifiedBy>
  <cp:revision>6</cp:revision>
  <cp:lastPrinted>2021-09-05T07:10:00Z</cp:lastPrinted>
  <dcterms:created xsi:type="dcterms:W3CDTF">2024-04-16T14:01:00Z</dcterms:created>
  <dcterms:modified xsi:type="dcterms:W3CDTF">2024-04-16T14:30:00Z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1C85FD4D00474A3DB21B4D3ACF70E17F</vt:lpwstr>
  </property>
</Properties>
</file>